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E3668" w14:textId="68807E20" w:rsidR="00A076B3" w:rsidRPr="008B6317" w:rsidRDefault="00A076B3" w:rsidP="00A076B3">
      <w:pPr>
        <w:tabs>
          <w:tab w:val="center" w:pos="4536"/>
          <w:tab w:val="right" w:pos="8280"/>
          <w:tab w:val="right" w:pos="9639"/>
          <w:tab w:val="right" w:pos="22255"/>
        </w:tabs>
        <w:ind w:right="2"/>
        <w:rPr>
          <w:rFonts w:ascii="Arial" w:eastAsiaTheme="minorEastAsia" w:hAnsi="Arial" w:hint="eastAsia"/>
          <w:b/>
          <w:noProof/>
          <w:sz w:val="20"/>
          <w:szCs w:val="20"/>
          <w:lang w:val="en-GB" w:eastAsia="zh-CN"/>
        </w:rPr>
      </w:pPr>
      <w:bookmarkStart w:id="0" w:name="OLE_LINK3"/>
      <w:r w:rsidRPr="00F131BB">
        <w:rPr>
          <w:rFonts w:ascii="Arial" w:eastAsia="MS Mincho" w:hAnsi="Arial"/>
          <w:b/>
          <w:noProof/>
          <w:sz w:val="22"/>
          <w:szCs w:val="22"/>
          <w:lang w:val="en-GB"/>
        </w:rPr>
        <w:t>3GPP TSG RAN WG1 #</w:t>
      </w:r>
      <w:r w:rsidR="00986DBE" w:rsidRPr="00F131BB">
        <w:rPr>
          <w:rFonts w:ascii="Arial" w:eastAsia="Yu Mincho" w:hAnsi="Arial" w:cs="Arial"/>
          <w:b/>
          <w:bCs/>
          <w:sz w:val="22"/>
          <w:szCs w:val="22"/>
          <w:lang w:val="en-GB" w:eastAsia="ja-JP"/>
        </w:rPr>
        <w:t>1</w:t>
      </w:r>
      <w:r w:rsidR="008B6317">
        <w:rPr>
          <w:rFonts w:ascii="Arial" w:eastAsiaTheme="minorEastAsia" w:hAnsi="Arial" w:hint="eastAsia"/>
          <w:b/>
          <w:noProof/>
          <w:sz w:val="22"/>
          <w:szCs w:val="22"/>
          <w:lang w:val="en-GB" w:eastAsia="zh-CN"/>
        </w:rPr>
        <w:t>2</w:t>
      </w:r>
      <w:r w:rsidR="00703B5F">
        <w:rPr>
          <w:rFonts w:ascii="Arial" w:eastAsia="MS Mincho" w:hAnsi="Arial" w:hint="eastAsia"/>
          <w:b/>
          <w:noProof/>
          <w:sz w:val="22"/>
          <w:szCs w:val="22"/>
          <w:lang w:val="en-GB" w:eastAsia="ja-JP"/>
        </w:rPr>
        <w:t>1</w:t>
      </w:r>
      <w:r w:rsidRPr="004A6B91">
        <w:rPr>
          <w:rFonts w:ascii="Arial" w:eastAsia="MS Mincho" w:hAnsi="Arial"/>
          <w:b/>
          <w:noProof/>
          <w:sz w:val="20"/>
          <w:szCs w:val="20"/>
          <w:lang w:val="en-GB"/>
        </w:rPr>
        <w:tab/>
      </w:r>
      <w:r w:rsidRPr="004A6B91">
        <w:rPr>
          <w:rFonts w:ascii="Arial" w:eastAsia="MS Mincho" w:hAnsi="Arial"/>
          <w:b/>
          <w:noProof/>
          <w:sz w:val="20"/>
          <w:szCs w:val="20"/>
          <w:lang w:val="en-GB"/>
        </w:rPr>
        <w:tab/>
      </w:r>
      <w:r>
        <w:rPr>
          <w:rFonts w:ascii="Arial" w:eastAsia="MS Mincho" w:hAnsi="Arial"/>
          <w:b/>
          <w:noProof/>
          <w:sz w:val="20"/>
          <w:szCs w:val="20"/>
          <w:lang w:val="en-GB"/>
        </w:rPr>
        <w:t xml:space="preserve"> </w:t>
      </w:r>
      <w:r w:rsidRPr="004A6B91">
        <w:rPr>
          <w:rFonts w:ascii="Arial" w:eastAsia="MS Mincho" w:hAnsi="Arial"/>
          <w:b/>
          <w:noProof/>
          <w:sz w:val="20"/>
          <w:szCs w:val="20"/>
          <w:lang w:val="en-GB"/>
        </w:rPr>
        <w:tab/>
      </w:r>
      <w:r w:rsidR="0044440D" w:rsidRPr="00A44878">
        <w:rPr>
          <w:rFonts w:ascii="Arial" w:eastAsia="MS Mincho" w:hAnsi="Arial"/>
          <w:b/>
          <w:noProof/>
          <w:sz w:val="20"/>
          <w:szCs w:val="20"/>
          <w:lang w:val="en-GB"/>
        </w:rPr>
        <w:t>R1-</w:t>
      </w:r>
      <w:r w:rsidR="00572B3B" w:rsidRPr="00A44878">
        <w:rPr>
          <w:rFonts w:ascii="Arial" w:eastAsia="MS Mincho" w:hAnsi="Arial"/>
          <w:b/>
          <w:noProof/>
          <w:sz w:val="20"/>
          <w:szCs w:val="20"/>
          <w:lang w:val="en-GB"/>
        </w:rPr>
        <w:t>2</w:t>
      </w:r>
      <w:r w:rsidR="00572B3B">
        <w:rPr>
          <w:rFonts w:ascii="Arial" w:eastAsiaTheme="minorEastAsia" w:hAnsi="Arial" w:hint="eastAsia"/>
          <w:b/>
          <w:noProof/>
          <w:sz w:val="20"/>
          <w:szCs w:val="20"/>
          <w:lang w:val="en-GB" w:eastAsia="zh-CN"/>
        </w:rPr>
        <w:t>50</w:t>
      </w:r>
      <w:r w:rsidR="00F1409D">
        <w:rPr>
          <w:rFonts w:ascii="Arial" w:eastAsiaTheme="minorEastAsia" w:hAnsi="Arial" w:hint="eastAsia"/>
          <w:b/>
          <w:noProof/>
          <w:sz w:val="20"/>
          <w:szCs w:val="20"/>
          <w:lang w:val="en-GB" w:eastAsia="zh-CN"/>
        </w:rPr>
        <w:t>4517</w:t>
      </w:r>
    </w:p>
    <w:p w14:paraId="61393687" w14:textId="6233C6C6" w:rsidR="00873DC5" w:rsidRPr="004E14F6" w:rsidRDefault="00A674A2" w:rsidP="00873DC5">
      <w:pPr>
        <w:tabs>
          <w:tab w:val="center" w:pos="4536"/>
          <w:tab w:val="right" w:pos="9072"/>
        </w:tabs>
        <w:spacing w:before="0" w:after="0"/>
        <w:jc w:val="both"/>
        <w:rPr>
          <w:rFonts w:ascii="Arial" w:eastAsiaTheme="minorEastAsia" w:hAnsi="Arial"/>
          <w:b/>
          <w:noProof/>
          <w:sz w:val="20"/>
          <w:szCs w:val="20"/>
          <w:lang w:val="en-GB" w:eastAsia="zh-CN"/>
        </w:rPr>
      </w:pPr>
      <w:r w:rsidRPr="00A674A2">
        <w:rPr>
          <w:rFonts w:ascii="Arial" w:eastAsiaTheme="minorEastAsia" w:hAnsi="Arial"/>
          <w:b/>
          <w:bCs/>
          <w:noProof/>
          <w:sz w:val="20"/>
          <w:szCs w:val="20"/>
          <w:lang w:val="en-GB" w:eastAsia="zh-CN"/>
        </w:rPr>
        <w:t xml:space="preserve">St Julian’s, Malta, </w:t>
      </w:r>
      <w:r w:rsidR="00934614">
        <w:rPr>
          <w:rFonts w:ascii="Arial" w:eastAsiaTheme="minorEastAsia" w:hAnsi="Arial" w:hint="eastAsia"/>
          <w:b/>
          <w:noProof/>
          <w:sz w:val="20"/>
          <w:szCs w:val="20"/>
          <w:lang w:val="en-GB" w:eastAsia="zh-CN"/>
        </w:rPr>
        <w:t>May</w:t>
      </w:r>
      <w:r w:rsidR="00BE3128">
        <w:rPr>
          <w:rFonts w:ascii="Arial" w:eastAsiaTheme="minorEastAsia" w:hAnsi="Arial" w:hint="eastAsia"/>
          <w:b/>
          <w:noProof/>
          <w:sz w:val="20"/>
          <w:szCs w:val="20"/>
          <w:lang w:val="en-GB" w:eastAsia="zh-CN"/>
        </w:rPr>
        <w:t xml:space="preserve"> </w:t>
      </w:r>
      <w:r w:rsidR="00934614">
        <w:rPr>
          <w:rFonts w:ascii="Arial" w:eastAsiaTheme="minorEastAsia" w:hAnsi="Arial" w:hint="eastAsia"/>
          <w:b/>
          <w:noProof/>
          <w:sz w:val="20"/>
          <w:szCs w:val="20"/>
          <w:lang w:val="en-GB" w:eastAsia="zh-CN"/>
        </w:rPr>
        <w:t>19</w:t>
      </w:r>
      <w:r w:rsidR="00914636">
        <w:rPr>
          <w:rFonts w:ascii="Arial" w:eastAsiaTheme="minorEastAsia" w:hAnsi="Arial" w:hint="eastAsia"/>
          <w:b/>
          <w:noProof/>
          <w:sz w:val="20"/>
          <w:szCs w:val="20"/>
          <w:lang w:val="en-GB" w:eastAsia="zh-CN"/>
        </w:rPr>
        <w:t xml:space="preserve">th </w:t>
      </w:r>
      <w:r w:rsidR="00607FFC" w:rsidRPr="001B201D">
        <w:rPr>
          <w:rFonts w:ascii="Arial" w:eastAsiaTheme="minorEastAsia" w:hAnsi="Arial"/>
          <w:b/>
          <w:noProof/>
          <w:sz w:val="20"/>
          <w:szCs w:val="20"/>
          <w:lang w:val="en-GB" w:eastAsia="zh-CN"/>
        </w:rPr>
        <w:t>–</w:t>
      </w:r>
      <w:r w:rsidR="00EC2F04">
        <w:rPr>
          <w:rFonts w:ascii="Arial" w:eastAsiaTheme="minorEastAsia" w:hAnsi="Arial" w:hint="eastAsia"/>
          <w:b/>
          <w:noProof/>
          <w:sz w:val="20"/>
          <w:szCs w:val="20"/>
          <w:vertAlign w:val="superscript"/>
          <w:lang w:val="en-GB" w:eastAsia="zh-CN"/>
        </w:rPr>
        <w:t xml:space="preserve"> </w:t>
      </w:r>
      <w:r w:rsidR="00934614">
        <w:rPr>
          <w:rFonts w:ascii="Arial" w:eastAsiaTheme="minorEastAsia" w:hAnsi="Arial" w:hint="eastAsia"/>
          <w:b/>
          <w:noProof/>
          <w:sz w:val="20"/>
          <w:szCs w:val="20"/>
          <w:lang w:val="en-GB" w:eastAsia="zh-CN"/>
        </w:rPr>
        <w:t>23rd</w:t>
      </w:r>
      <w:r w:rsidR="00607FFC" w:rsidRPr="001B201D">
        <w:rPr>
          <w:rFonts w:ascii="Arial" w:eastAsiaTheme="minorEastAsia" w:hAnsi="Arial"/>
          <w:b/>
          <w:noProof/>
          <w:sz w:val="20"/>
          <w:szCs w:val="20"/>
          <w:lang w:val="en-GB" w:eastAsia="zh-CN"/>
        </w:rPr>
        <w:t xml:space="preserve">, </w:t>
      </w:r>
      <w:r w:rsidR="00914636" w:rsidRPr="004A6B91">
        <w:rPr>
          <w:rFonts w:ascii="Arial" w:eastAsia="MS Mincho" w:hAnsi="Arial"/>
          <w:b/>
          <w:noProof/>
          <w:sz w:val="20"/>
          <w:szCs w:val="20"/>
          <w:lang w:val="en-GB"/>
        </w:rPr>
        <w:t>202</w:t>
      </w:r>
      <w:r w:rsidR="00914636">
        <w:rPr>
          <w:rFonts w:ascii="Arial" w:eastAsiaTheme="minorEastAsia" w:hAnsi="Arial" w:hint="eastAsia"/>
          <w:b/>
          <w:noProof/>
          <w:sz w:val="20"/>
          <w:szCs w:val="20"/>
          <w:lang w:val="en-GB" w:eastAsia="zh-CN"/>
        </w:rPr>
        <w:t>5</w:t>
      </w:r>
    </w:p>
    <w:p w14:paraId="3A28CBF6" w14:textId="18EE9A5D" w:rsidR="00B5070E" w:rsidRPr="00934614" w:rsidRDefault="00B5070E" w:rsidP="00B5070E">
      <w:pPr>
        <w:widowControl w:val="0"/>
        <w:spacing w:before="0" w:after="0"/>
        <w:ind w:left="1800" w:hanging="1800"/>
        <w:jc w:val="both"/>
        <w:rPr>
          <w:rFonts w:ascii="Arial" w:eastAsia="Yu Mincho" w:hAnsi="Arial" w:cs="Arial"/>
          <w:b/>
          <w:bCs/>
          <w:sz w:val="20"/>
          <w:szCs w:val="20"/>
          <w:lang w:val="en-GB" w:eastAsia="ja-JP"/>
        </w:rPr>
      </w:pPr>
    </w:p>
    <w:p w14:paraId="2CDBB6C2" w14:textId="77777777" w:rsidR="003A10B7" w:rsidRPr="009923C3" w:rsidRDefault="003A10B7" w:rsidP="003A10B7">
      <w:pPr>
        <w:widowControl w:val="0"/>
        <w:spacing w:before="0" w:after="0"/>
        <w:ind w:left="1800" w:hanging="1800"/>
        <w:jc w:val="both"/>
        <w:rPr>
          <w:rFonts w:ascii="Arial" w:eastAsia="Yu Mincho" w:hAnsi="Arial" w:cs="Arial"/>
          <w:b/>
          <w:bCs/>
          <w:sz w:val="20"/>
          <w:szCs w:val="20"/>
          <w:lang w:val="en-GB" w:eastAsia="ja-JP"/>
        </w:rPr>
      </w:pPr>
      <w:r w:rsidRPr="009923C3">
        <w:rPr>
          <w:rFonts w:ascii="Arial" w:eastAsia="Yu Mincho" w:hAnsi="Arial" w:cs="Arial"/>
          <w:b/>
          <w:bCs/>
          <w:sz w:val="20"/>
          <w:szCs w:val="20"/>
          <w:lang w:val="en-GB" w:eastAsia="ja-JP"/>
        </w:rPr>
        <w:t>Source:</w:t>
      </w:r>
      <w:r w:rsidRPr="009923C3">
        <w:rPr>
          <w:rFonts w:ascii="Arial" w:eastAsia="Yu Mincho" w:hAnsi="Arial" w:cs="Arial"/>
          <w:b/>
          <w:bCs/>
          <w:sz w:val="20"/>
          <w:szCs w:val="20"/>
          <w:lang w:val="en-GB" w:eastAsia="ja-JP"/>
        </w:rPr>
        <w:tab/>
        <w:t>NTT DOCOMO, INC.</w:t>
      </w:r>
    </w:p>
    <w:p w14:paraId="23727E37" w14:textId="03E67DB7" w:rsidR="00877087" w:rsidRPr="0081506F" w:rsidRDefault="00877087" w:rsidP="00877087">
      <w:pPr>
        <w:widowControl w:val="0"/>
        <w:spacing w:before="0" w:after="0"/>
        <w:ind w:left="1800" w:hanging="1800"/>
        <w:jc w:val="both"/>
        <w:rPr>
          <w:rFonts w:ascii="Arial" w:eastAsia="Yu Mincho" w:hAnsi="Arial" w:cs="Arial"/>
          <w:b/>
          <w:bCs/>
          <w:sz w:val="20"/>
          <w:szCs w:val="20"/>
          <w:lang w:val="en-GB" w:eastAsia="ja-JP"/>
        </w:rPr>
      </w:pPr>
      <w:r w:rsidRPr="0081506F">
        <w:rPr>
          <w:rFonts w:ascii="Arial" w:eastAsia="Yu Mincho" w:hAnsi="Arial" w:cs="Arial"/>
          <w:b/>
          <w:bCs/>
          <w:sz w:val="20"/>
          <w:szCs w:val="20"/>
          <w:lang w:val="en-GB" w:eastAsia="ja-JP"/>
        </w:rPr>
        <w:t>Title:</w:t>
      </w:r>
      <w:r w:rsidRPr="0081506F">
        <w:rPr>
          <w:rFonts w:ascii="Arial" w:eastAsia="Yu Mincho" w:hAnsi="Arial" w:cs="Arial"/>
          <w:b/>
          <w:bCs/>
          <w:sz w:val="20"/>
          <w:szCs w:val="20"/>
          <w:lang w:val="en-GB" w:eastAsia="ja-JP"/>
        </w:rPr>
        <w:tab/>
      </w:r>
      <w:r w:rsidR="00070A0A" w:rsidRPr="00A40A35">
        <w:rPr>
          <w:rFonts w:ascii="Arial" w:eastAsia="Yu Mincho" w:hAnsi="Arial" w:cs="Arial"/>
          <w:b/>
          <w:bCs/>
          <w:sz w:val="20"/>
          <w:szCs w:val="20"/>
          <w:lang w:val="en-GB" w:eastAsia="ja-JP"/>
        </w:rPr>
        <w:t>Discussion on</w:t>
      </w:r>
      <w:r w:rsidR="00070A0A" w:rsidRPr="00DC789B">
        <w:rPr>
          <w:rFonts w:ascii="Arial" w:eastAsia="Yu Mincho" w:hAnsi="Arial" w:cs="Arial"/>
          <w:b/>
          <w:bCs/>
          <w:sz w:val="20"/>
          <w:szCs w:val="20"/>
          <w:lang w:val="en-GB" w:eastAsia="ja-JP"/>
        </w:rPr>
        <w:t xml:space="preserve"> </w:t>
      </w:r>
      <w:r w:rsidR="00DC789B" w:rsidRPr="00DC789B">
        <w:rPr>
          <w:rFonts w:ascii="Arial" w:eastAsia="Yu Mincho" w:hAnsi="Arial" w:cs="Arial"/>
          <w:b/>
          <w:bCs/>
          <w:sz w:val="20"/>
          <w:szCs w:val="20"/>
          <w:lang w:val="en-GB" w:eastAsia="ja-JP"/>
        </w:rPr>
        <w:t>NR-NTN uplink capacity/throughput enhancement</w:t>
      </w:r>
    </w:p>
    <w:p w14:paraId="3AA6D433" w14:textId="22FBC405" w:rsidR="003A10B7" w:rsidRPr="0081506F" w:rsidRDefault="003A10B7" w:rsidP="003A10B7">
      <w:pPr>
        <w:widowControl w:val="0"/>
        <w:tabs>
          <w:tab w:val="left" w:pos="1800"/>
        </w:tabs>
        <w:spacing w:before="0" w:after="0"/>
        <w:ind w:left="1800" w:hanging="1800"/>
        <w:jc w:val="both"/>
        <w:rPr>
          <w:rFonts w:ascii="Arial" w:eastAsia="Yu Mincho" w:hAnsi="Arial" w:cs="Arial"/>
          <w:b/>
          <w:bCs/>
          <w:sz w:val="20"/>
          <w:szCs w:val="20"/>
          <w:lang w:val="en-GB" w:eastAsia="ja-JP"/>
        </w:rPr>
      </w:pPr>
      <w:r w:rsidRPr="0081506F">
        <w:rPr>
          <w:rFonts w:ascii="Arial" w:eastAsia="Yu Mincho" w:hAnsi="Arial" w:cs="Arial"/>
          <w:b/>
          <w:bCs/>
          <w:sz w:val="20"/>
          <w:szCs w:val="20"/>
          <w:lang w:val="en-GB" w:eastAsia="ja-JP"/>
        </w:rPr>
        <w:t>Agenda Item:</w:t>
      </w:r>
      <w:r w:rsidRPr="0081506F">
        <w:rPr>
          <w:rFonts w:ascii="Arial" w:eastAsia="Yu Mincho" w:hAnsi="Arial" w:cs="Arial"/>
          <w:b/>
          <w:bCs/>
          <w:sz w:val="20"/>
          <w:szCs w:val="20"/>
          <w:lang w:val="en-GB" w:eastAsia="ja-JP"/>
        </w:rPr>
        <w:tab/>
      </w:r>
      <w:r w:rsidR="004F5CE1">
        <w:rPr>
          <w:rFonts w:ascii="Arial" w:eastAsia="Yu Mincho" w:hAnsi="Arial" w:cs="Arial"/>
          <w:b/>
          <w:bCs/>
          <w:sz w:val="20"/>
          <w:szCs w:val="20"/>
          <w:lang w:val="en-GB" w:eastAsia="ja-JP"/>
        </w:rPr>
        <w:t>9.11.3</w:t>
      </w:r>
    </w:p>
    <w:p w14:paraId="06A31315" w14:textId="0F164669" w:rsidR="00B5070E" w:rsidRDefault="00B5070E" w:rsidP="00B5070E">
      <w:pPr>
        <w:pBdr>
          <w:bottom w:val="single" w:sz="6" w:space="1" w:color="auto"/>
        </w:pBdr>
        <w:spacing w:before="0" w:after="0"/>
        <w:ind w:left="1800" w:hanging="1800"/>
        <w:jc w:val="both"/>
        <w:rPr>
          <w:rFonts w:ascii="Arial" w:eastAsia="Yu Mincho" w:hAnsi="Arial" w:cs="Arial"/>
          <w:b/>
          <w:bCs/>
          <w:sz w:val="20"/>
          <w:szCs w:val="20"/>
          <w:lang w:val="en-GB" w:eastAsia="ja-JP"/>
        </w:rPr>
      </w:pPr>
      <w:r w:rsidRPr="009923C3">
        <w:rPr>
          <w:rFonts w:ascii="Arial" w:eastAsia="Yu Mincho" w:hAnsi="Arial" w:cs="Arial"/>
          <w:b/>
          <w:bCs/>
          <w:sz w:val="20"/>
          <w:szCs w:val="20"/>
          <w:lang w:val="en-GB" w:eastAsia="ja-JP"/>
        </w:rPr>
        <w:t xml:space="preserve">Document for: </w:t>
      </w:r>
      <w:r w:rsidRPr="009923C3">
        <w:rPr>
          <w:rFonts w:ascii="Arial" w:eastAsia="Yu Mincho" w:hAnsi="Arial" w:cs="Arial"/>
          <w:b/>
          <w:bCs/>
          <w:sz w:val="20"/>
          <w:szCs w:val="20"/>
          <w:lang w:val="en-GB" w:eastAsia="ja-JP"/>
        </w:rPr>
        <w:tab/>
        <w:t>Discussion</w:t>
      </w:r>
      <w:r w:rsidR="00877087">
        <w:rPr>
          <w:rFonts w:ascii="Arial" w:eastAsia="Yu Mincho" w:hAnsi="Arial" w:cs="Arial"/>
          <w:b/>
          <w:bCs/>
          <w:sz w:val="20"/>
          <w:szCs w:val="20"/>
          <w:lang w:val="en-GB" w:eastAsia="ja-JP"/>
        </w:rPr>
        <w:t>/</w:t>
      </w:r>
      <w:r w:rsidRPr="009923C3">
        <w:rPr>
          <w:rFonts w:ascii="Arial" w:eastAsia="Yu Mincho" w:hAnsi="Arial" w:cs="Arial"/>
          <w:b/>
          <w:bCs/>
          <w:sz w:val="20"/>
          <w:szCs w:val="20"/>
          <w:lang w:val="en-GB" w:eastAsia="ja-JP"/>
        </w:rPr>
        <w:t>Decision</w:t>
      </w:r>
    </w:p>
    <w:p w14:paraId="7B778CEF" w14:textId="77777777" w:rsidR="00C733A6" w:rsidRPr="009923C3" w:rsidRDefault="00C733A6" w:rsidP="00B5070E">
      <w:pPr>
        <w:pBdr>
          <w:bottom w:val="single" w:sz="6" w:space="1" w:color="auto"/>
        </w:pBdr>
        <w:spacing w:before="0" w:after="0"/>
        <w:ind w:left="1800" w:hanging="1800"/>
        <w:jc w:val="both"/>
        <w:rPr>
          <w:rFonts w:ascii="Arial" w:eastAsia="Yu Mincho" w:hAnsi="Arial" w:cs="Arial"/>
          <w:b/>
          <w:bCs/>
          <w:sz w:val="20"/>
          <w:szCs w:val="20"/>
          <w:lang w:val="en-GB" w:eastAsia="ja-JP"/>
        </w:rPr>
      </w:pPr>
    </w:p>
    <w:p w14:paraId="7E03D5A0" w14:textId="77777777" w:rsidR="00A5776C" w:rsidRPr="00A5776C" w:rsidRDefault="00A5776C" w:rsidP="00F131BB">
      <w:pPr>
        <w:pStyle w:val="1"/>
      </w:pPr>
      <w:r w:rsidRPr="00A5776C">
        <w:rPr>
          <w:rFonts w:hint="eastAsia"/>
        </w:rPr>
        <w:t>Introduction</w:t>
      </w:r>
    </w:p>
    <w:p w14:paraId="19DBA42A" w14:textId="6DCBFCDF" w:rsidR="001B623E" w:rsidRPr="00F131BB" w:rsidRDefault="000A0A59" w:rsidP="001B623E">
      <w:pPr>
        <w:jc w:val="both"/>
        <w:rPr>
          <w:rFonts w:eastAsiaTheme="minorEastAsia"/>
          <w:sz w:val="22"/>
          <w:szCs w:val="22"/>
          <w:lang w:eastAsia="zh-CN"/>
        </w:rPr>
      </w:pPr>
      <w:r w:rsidRPr="00F131BB">
        <w:rPr>
          <w:rFonts w:eastAsiaTheme="minorEastAsia"/>
          <w:sz w:val="22"/>
          <w:szCs w:val="22"/>
          <w:lang w:eastAsia="zh-CN"/>
        </w:rPr>
        <w:t>Following objective w</w:t>
      </w:r>
      <w:r w:rsidR="002204EA" w:rsidRPr="00F131BB">
        <w:rPr>
          <w:rFonts w:eastAsiaTheme="minorEastAsia"/>
          <w:sz w:val="22"/>
          <w:szCs w:val="22"/>
          <w:lang w:eastAsia="zh-CN"/>
        </w:rPr>
        <w:t>as</w:t>
      </w:r>
      <w:r w:rsidRPr="00F131BB">
        <w:rPr>
          <w:rFonts w:eastAsiaTheme="minorEastAsia"/>
          <w:sz w:val="22"/>
          <w:szCs w:val="22"/>
          <w:lang w:eastAsia="zh-CN"/>
        </w:rPr>
        <w:t xml:space="preserve"> </w:t>
      </w:r>
      <w:r w:rsidR="000F6AA6" w:rsidRPr="00F131BB">
        <w:rPr>
          <w:rFonts w:eastAsiaTheme="minorEastAsia"/>
          <w:sz w:val="22"/>
          <w:szCs w:val="22"/>
          <w:lang w:eastAsia="zh-CN"/>
        </w:rPr>
        <w:t>included in</w:t>
      </w:r>
      <w:r w:rsidRPr="00F131BB">
        <w:rPr>
          <w:rFonts w:eastAsiaTheme="minorEastAsia"/>
          <w:sz w:val="22"/>
          <w:szCs w:val="22"/>
          <w:lang w:eastAsia="zh-CN"/>
        </w:rPr>
        <w:t xml:space="preserve"> </w:t>
      </w:r>
      <w:r w:rsidR="001B623E" w:rsidRPr="00F131BB">
        <w:rPr>
          <w:rFonts w:eastAsiaTheme="minorEastAsia"/>
          <w:sz w:val="22"/>
          <w:szCs w:val="22"/>
          <w:lang w:eastAsia="zh-CN"/>
        </w:rPr>
        <w:t>Rel-</w:t>
      </w:r>
      <w:r w:rsidR="009E0761" w:rsidRPr="00F131BB">
        <w:rPr>
          <w:rFonts w:eastAsiaTheme="minorEastAsia"/>
          <w:sz w:val="22"/>
          <w:szCs w:val="22"/>
          <w:lang w:eastAsia="zh-CN"/>
        </w:rPr>
        <w:t xml:space="preserve">19 </w:t>
      </w:r>
      <w:r w:rsidR="001B623E" w:rsidRPr="00F131BB">
        <w:rPr>
          <w:rFonts w:eastAsiaTheme="minorEastAsia"/>
          <w:sz w:val="22"/>
          <w:szCs w:val="22"/>
          <w:lang w:eastAsia="zh-CN"/>
        </w:rPr>
        <w:t xml:space="preserve">NR NTN WID </w:t>
      </w:r>
      <w:r w:rsidR="00112DC5" w:rsidRPr="00F131BB">
        <w:rPr>
          <w:rFonts w:eastAsiaTheme="minorEastAsia"/>
          <w:sz w:val="22"/>
          <w:szCs w:val="22"/>
          <w:lang w:eastAsia="zh-CN"/>
        </w:rPr>
        <w:t xml:space="preserve">regarding </w:t>
      </w:r>
      <w:r w:rsidR="00960C77" w:rsidRPr="00F131BB">
        <w:rPr>
          <w:rFonts w:eastAsiaTheme="minorEastAsia"/>
          <w:sz w:val="22"/>
          <w:szCs w:val="22"/>
          <w:lang w:eastAsia="zh-CN"/>
        </w:rPr>
        <w:t>UL capacity/throughput enhancement</w:t>
      </w:r>
      <w:r w:rsidR="001B623E" w:rsidRPr="00F131BB">
        <w:rPr>
          <w:rFonts w:eastAsiaTheme="minorEastAsia"/>
          <w:sz w:val="22"/>
          <w:szCs w:val="22"/>
          <w:lang w:eastAsia="zh-CN"/>
        </w:rPr>
        <w:t xml:space="preserve"> </w:t>
      </w:r>
      <w:r w:rsidR="000F6AA6" w:rsidRPr="00F131BB">
        <w:rPr>
          <w:rFonts w:eastAsiaTheme="minorEastAsia"/>
          <w:sz w:val="22"/>
          <w:szCs w:val="22"/>
          <w:lang w:eastAsia="zh-CN"/>
        </w:rPr>
        <w:t xml:space="preserve">as </w:t>
      </w:r>
      <w:r w:rsidR="00FF5723">
        <w:rPr>
          <w:rFonts w:eastAsiaTheme="minorEastAsia" w:hint="eastAsia"/>
          <w:sz w:val="22"/>
          <w:szCs w:val="22"/>
          <w:lang w:eastAsia="zh-CN"/>
        </w:rPr>
        <w:t>update</w:t>
      </w:r>
      <w:r w:rsidR="00FF5723" w:rsidRPr="00F131BB">
        <w:rPr>
          <w:rFonts w:eastAsiaTheme="minorEastAsia"/>
          <w:sz w:val="22"/>
          <w:szCs w:val="22"/>
          <w:lang w:eastAsia="zh-CN"/>
        </w:rPr>
        <w:t xml:space="preserve">d </w:t>
      </w:r>
      <w:r w:rsidR="000F6AA6" w:rsidRPr="00F131BB">
        <w:rPr>
          <w:rFonts w:eastAsiaTheme="minorEastAsia"/>
          <w:sz w:val="22"/>
          <w:szCs w:val="22"/>
          <w:lang w:eastAsia="zh-CN"/>
        </w:rPr>
        <w:t>in RAN#</w:t>
      </w:r>
      <w:r w:rsidR="002075E8" w:rsidRPr="00F131BB">
        <w:rPr>
          <w:rFonts w:eastAsiaTheme="minorEastAsia"/>
          <w:sz w:val="22"/>
          <w:szCs w:val="22"/>
          <w:lang w:eastAsia="zh-CN"/>
        </w:rPr>
        <w:t>10</w:t>
      </w:r>
      <w:r w:rsidR="002075E8">
        <w:rPr>
          <w:rFonts w:eastAsiaTheme="minorEastAsia" w:hint="eastAsia"/>
          <w:sz w:val="22"/>
          <w:szCs w:val="22"/>
          <w:lang w:eastAsia="zh-CN"/>
        </w:rPr>
        <w:t>4</w:t>
      </w:r>
      <w:r w:rsidR="002075E8" w:rsidRPr="00F131BB">
        <w:rPr>
          <w:rFonts w:eastAsiaTheme="minorEastAsia"/>
          <w:sz w:val="22"/>
          <w:szCs w:val="22"/>
          <w:lang w:eastAsia="zh-CN"/>
        </w:rPr>
        <w:t xml:space="preserve"> </w:t>
      </w:r>
      <w:r w:rsidR="000F6AA6" w:rsidRPr="00F131BB">
        <w:rPr>
          <w:rFonts w:eastAsiaTheme="minorEastAsia"/>
          <w:sz w:val="22"/>
          <w:szCs w:val="22"/>
          <w:lang w:eastAsia="zh-CN"/>
        </w:rPr>
        <w:t xml:space="preserve">meeting </w:t>
      </w:r>
      <w:r w:rsidR="001B623E" w:rsidRPr="00F131BB">
        <w:rPr>
          <w:rFonts w:eastAsiaTheme="minorEastAsia"/>
          <w:sz w:val="22"/>
          <w:szCs w:val="22"/>
          <w:lang w:eastAsia="zh-CN"/>
        </w:rPr>
        <w:t>[1]</w:t>
      </w:r>
      <w:r w:rsidR="00136402" w:rsidRPr="00F131BB">
        <w:rPr>
          <w:rFonts w:eastAsiaTheme="minorEastAsia"/>
          <w:sz w:val="22"/>
          <w:szCs w:val="22"/>
          <w:lang w:eastAsia="zh-CN"/>
        </w:rPr>
        <w:t>.</w:t>
      </w:r>
      <w:r w:rsidR="001B623E" w:rsidRPr="00F131BB">
        <w:rPr>
          <w:rFonts w:eastAsiaTheme="minorEastAsia"/>
          <w:sz w:val="22"/>
          <w:szCs w:val="22"/>
          <w:lang w:eastAsia="zh-CN"/>
        </w:rPr>
        <w:t xml:space="preserve"> </w:t>
      </w:r>
    </w:p>
    <w:tbl>
      <w:tblPr>
        <w:tblStyle w:val="af0"/>
        <w:tblW w:w="0" w:type="auto"/>
        <w:tblLook w:val="04A0" w:firstRow="1" w:lastRow="0" w:firstColumn="1" w:lastColumn="0" w:noHBand="0" w:noVBand="1"/>
      </w:tblPr>
      <w:tblGrid>
        <w:gridCol w:w="9962"/>
      </w:tblGrid>
      <w:tr w:rsidR="001B623E" w14:paraId="4D85FD6B" w14:textId="77777777" w:rsidTr="0046530B">
        <w:tc>
          <w:tcPr>
            <w:tcW w:w="9962" w:type="dxa"/>
          </w:tcPr>
          <w:p w14:paraId="60E1DC6A" w14:textId="45B0F8CA" w:rsidR="00DC00F9" w:rsidRPr="00F131BB" w:rsidRDefault="00D009D4" w:rsidP="00F131BB">
            <w:pPr>
              <w:rPr>
                <w:rFonts w:eastAsiaTheme="minorEastAsia"/>
                <w:sz w:val="22"/>
                <w:szCs w:val="22"/>
                <w:lang w:eastAsia="zh-CN"/>
              </w:rPr>
            </w:pPr>
            <w:r w:rsidRPr="00D009D4">
              <w:rPr>
                <w:rFonts w:eastAsiaTheme="minorEastAsia"/>
                <w:sz w:val="22"/>
                <w:szCs w:val="22"/>
                <w:lang w:eastAsia="zh-CN"/>
              </w:rPr>
              <w:t>Uplink Capacity/Cell Throughput Enhancement for FR1-NTN</w:t>
            </w:r>
            <w:r w:rsidR="00DC00F9" w:rsidRPr="00F131BB">
              <w:rPr>
                <w:rFonts w:eastAsiaTheme="minorEastAsia"/>
                <w:sz w:val="22"/>
                <w:szCs w:val="22"/>
                <w:lang w:eastAsia="zh-CN"/>
              </w:rPr>
              <w:t xml:space="preserve"> [RAN1, RAN2, RAN4]</w:t>
            </w:r>
          </w:p>
          <w:p w14:paraId="53D1B023" w14:textId="4519F1C3" w:rsidR="00DC00F9" w:rsidRPr="00F131BB" w:rsidRDefault="003A0672" w:rsidP="007D4ED5">
            <w:pPr>
              <w:pStyle w:val="ab"/>
              <w:widowControl w:val="0"/>
              <w:numPr>
                <w:ilvl w:val="0"/>
                <w:numId w:val="6"/>
              </w:numPr>
              <w:spacing w:before="0" w:after="0" w:line="276" w:lineRule="auto"/>
              <w:ind w:firstLineChars="0"/>
              <w:contextualSpacing/>
              <w:jc w:val="both"/>
              <w:rPr>
                <w:rFonts w:eastAsiaTheme="minorEastAsia" w:cs="Times New Roman"/>
                <w:sz w:val="22"/>
                <w:szCs w:val="22"/>
              </w:rPr>
            </w:pPr>
            <w:r>
              <w:rPr>
                <w:rFonts w:eastAsiaTheme="minorEastAsia" w:cs="Times New Roman" w:hint="eastAsia"/>
                <w:sz w:val="22"/>
                <w:szCs w:val="22"/>
              </w:rPr>
              <w:t>S</w:t>
            </w:r>
            <w:r w:rsidRPr="003A0672">
              <w:rPr>
                <w:rFonts w:eastAsiaTheme="minorEastAsia" w:cs="Times New Roman"/>
                <w:sz w:val="22"/>
                <w:szCs w:val="22"/>
              </w:rPr>
              <w:t>pecify Orthogonal Cover Codes (OCC) for DFT-s-OFDM PUSCH at least for multiplexing 2 or 4 UEs when PUSCH repetitions are used</w:t>
            </w:r>
          </w:p>
          <w:p w14:paraId="12BD7463" w14:textId="1F3E9FF0" w:rsidR="00DC00F9" w:rsidRPr="00F131BB"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 xml:space="preserve">Specify necessary </w:t>
            </w:r>
            <w:proofErr w:type="spellStart"/>
            <w:r w:rsidRPr="00F131BB">
              <w:rPr>
                <w:rFonts w:eastAsiaTheme="minorEastAsia" w:cs="Times New Roman"/>
                <w:sz w:val="22"/>
                <w:szCs w:val="22"/>
              </w:rPr>
              <w:t>signalling</w:t>
            </w:r>
            <w:proofErr w:type="spellEnd"/>
          </w:p>
          <w:p w14:paraId="0926A26E" w14:textId="77777777" w:rsidR="00DC00F9" w:rsidRPr="00F131BB"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Update RF requirements accordingly, if needed</w:t>
            </w:r>
          </w:p>
          <w:p w14:paraId="16BFD901" w14:textId="77777777" w:rsidR="00DC00F9" w:rsidRPr="00F131BB" w:rsidRDefault="00DC00F9" w:rsidP="007D4ED5">
            <w:pPr>
              <w:pStyle w:val="ab"/>
              <w:widowControl w:val="0"/>
              <w:numPr>
                <w:ilvl w:val="0"/>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Notes for this objective:</w:t>
            </w:r>
          </w:p>
          <w:p w14:paraId="58F4B3B5" w14:textId="77777777" w:rsidR="00DC00F9" w:rsidRPr="00F131BB"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The enhancement is not targeting improvements/impacts of MU-MIMO capability</w:t>
            </w:r>
          </w:p>
          <w:p w14:paraId="3E9F175F" w14:textId="77777777" w:rsidR="00DC00F9" w:rsidRPr="00F131BB"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 xml:space="preserve">The enhancement is not targeted </w:t>
            </w:r>
            <w:proofErr w:type="gramStart"/>
            <w:r w:rsidRPr="00F131BB">
              <w:rPr>
                <w:rFonts w:eastAsiaTheme="minorEastAsia" w:cs="Times New Roman"/>
                <w:sz w:val="22"/>
                <w:szCs w:val="22"/>
              </w:rPr>
              <w:t>to</w:t>
            </w:r>
            <w:proofErr w:type="gramEnd"/>
            <w:r w:rsidRPr="00F131BB">
              <w:rPr>
                <w:rFonts w:eastAsiaTheme="minorEastAsia" w:cs="Times New Roman"/>
                <w:sz w:val="22"/>
                <w:szCs w:val="22"/>
              </w:rPr>
              <w:t xml:space="preserve"> PUSCH DMRS</w:t>
            </w:r>
          </w:p>
          <w:p w14:paraId="5BCC19BB" w14:textId="77777777" w:rsidR="00372A20"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No enhancement for initial access</w:t>
            </w:r>
          </w:p>
          <w:p w14:paraId="735AC544" w14:textId="77323299" w:rsidR="00372A20" w:rsidRPr="00372A20"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sz w:val="22"/>
                <w:szCs w:val="22"/>
              </w:rPr>
              <w:t>Enhancements to PRACH are not in scope.</w:t>
            </w:r>
          </w:p>
          <w:p w14:paraId="61A3371B" w14:textId="32163179" w:rsidR="001B623E" w:rsidRPr="004E3850" w:rsidRDefault="00DC00F9" w:rsidP="007D4ED5">
            <w:pPr>
              <w:pStyle w:val="ab"/>
              <w:widowControl w:val="0"/>
              <w:numPr>
                <w:ilvl w:val="1"/>
                <w:numId w:val="6"/>
              </w:numPr>
              <w:spacing w:before="0" w:after="0" w:line="276" w:lineRule="auto"/>
              <w:ind w:firstLineChars="0"/>
              <w:contextualSpacing/>
              <w:jc w:val="both"/>
              <w:rPr>
                <w:color w:val="000000"/>
                <w:sz w:val="18"/>
              </w:rPr>
            </w:pPr>
            <w:r w:rsidRPr="00F131BB">
              <w:rPr>
                <w:rFonts w:eastAsiaTheme="minorEastAsia"/>
                <w:sz w:val="22"/>
                <w:szCs w:val="22"/>
              </w:rPr>
              <w:t>This feature may be applicable for UEs operating in terrestrial networks based on a common design</w:t>
            </w:r>
          </w:p>
        </w:tc>
      </w:tr>
    </w:tbl>
    <w:p w14:paraId="499ABD96" w14:textId="249BBEC8" w:rsidR="00C534A6" w:rsidRPr="00F131BB" w:rsidRDefault="001B623E" w:rsidP="0049538A">
      <w:pPr>
        <w:spacing w:beforeLines="50" w:before="120" w:afterLines="50" w:after="120"/>
        <w:jc w:val="both"/>
        <w:rPr>
          <w:rFonts w:eastAsiaTheme="minorEastAsia"/>
          <w:sz w:val="22"/>
          <w:szCs w:val="22"/>
          <w:lang w:eastAsia="zh-CN"/>
        </w:rPr>
      </w:pPr>
      <w:r w:rsidRPr="00F131BB">
        <w:rPr>
          <w:rFonts w:eastAsiaTheme="minorEastAsia"/>
          <w:sz w:val="22"/>
          <w:szCs w:val="22"/>
          <w:lang w:eastAsia="zh-CN"/>
        </w:rPr>
        <w:t xml:space="preserve">In this contribution, our views on </w:t>
      </w:r>
      <w:r w:rsidR="003E1955" w:rsidRPr="00E5091A">
        <w:rPr>
          <w:rFonts w:eastAsiaTheme="minorEastAsia"/>
          <w:sz w:val="22"/>
          <w:szCs w:val="22"/>
        </w:rPr>
        <w:t>DFT-s-OFDM PUSCH enhancements via Orthogonal Cover Codes</w:t>
      </w:r>
      <w:r w:rsidR="003E1955" w:rsidRPr="00F131BB">
        <w:rPr>
          <w:rFonts w:eastAsiaTheme="minorEastAsia"/>
          <w:sz w:val="22"/>
          <w:szCs w:val="22"/>
          <w:lang w:eastAsia="zh-CN"/>
        </w:rPr>
        <w:t xml:space="preserve"> </w:t>
      </w:r>
      <w:r w:rsidR="00784436">
        <w:rPr>
          <w:rFonts w:eastAsiaTheme="minorEastAsia"/>
          <w:sz w:val="22"/>
          <w:szCs w:val="22"/>
          <w:lang w:eastAsia="zh-CN"/>
        </w:rPr>
        <w:t xml:space="preserve">(OCC) </w:t>
      </w:r>
      <w:r w:rsidR="003E1955" w:rsidRPr="00F131BB">
        <w:rPr>
          <w:rFonts w:eastAsiaTheme="minorEastAsia"/>
          <w:sz w:val="22"/>
          <w:szCs w:val="22"/>
          <w:lang w:eastAsia="zh-CN"/>
        </w:rPr>
        <w:t>for UL capacity/throughput enhancement</w:t>
      </w:r>
      <w:r w:rsidRPr="00F131BB">
        <w:rPr>
          <w:rFonts w:eastAsiaTheme="minorEastAsia"/>
          <w:sz w:val="22"/>
          <w:szCs w:val="22"/>
          <w:lang w:eastAsia="zh-CN"/>
        </w:rPr>
        <w:t xml:space="preserve"> </w:t>
      </w:r>
      <w:r w:rsidR="003E1955" w:rsidRPr="00F131BB">
        <w:rPr>
          <w:rFonts w:eastAsiaTheme="minorEastAsia"/>
          <w:sz w:val="22"/>
          <w:szCs w:val="22"/>
          <w:lang w:eastAsia="zh-CN"/>
        </w:rPr>
        <w:t>for FR</w:t>
      </w:r>
      <w:r w:rsidR="00E5091A" w:rsidRPr="00F131BB">
        <w:rPr>
          <w:rFonts w:eastAsiaTheme="minorEastAsia"/>
          <w:sz w:val="22"/>
          <w:szCs w:val="22"/>
          <w:lang w:eastAsia="zh-CN"/>
        </w:rPr>
        <w:t xml:space="preserve">1-NTN </w:t>
      </w:r>
      <w:r w:rsidRPr="00F131BB">
        <w:rPr>
          <w:rFonts w:eastAsiaTheme="minorEastAsia"/>
          <w:sz w:val="22"/>
          <w:szCs w:val="22"/>
          <w:lang w:eastAsia="zh-CN"/>
        </w:rPr>
        <w:t>are provided.</w:t>
      </w:r>
    </w:p>
    <w:p w14:paraId="133AD64C" w14:textId="77777777" w:rsidR="00C9079C" w:rsidRPr="00B004ED" w:rsidRDefault="00C9079C" w:rsidP="0049538A">
      <w:pPr>
        <w:spacing w:beforeLines="50" w:before="120" w:afterLines="50" w:after="120"/>
        <w:jc w:val="both"/>
        <w:rPr>
          <w:rFonts w:eastAsiaTheme="minorEastAsia"/>
          <w:lang w:val="en-GB" w:eastAsia="zh-CN"/>
        </w:rPr>
      </w:pPr>
    </w:p>
    <w:p w14:paraId="34AF443E" w14:textId="59808551" w:rsidR="00742093" w:rsidRDefault="005C2587" w:rsidP="00F131BB">
      <w:pPr>
        <w:pStyle w:val="1"/>
      </w:pPr>
      <w:bookmarkStart w:id="1" w:name="DocumentFor"/>
      <w:bookmarkEnd w:id="0"/>
      <w:bookmarkEnd w:id="1"/>
      <w:r>
        <w:t>Discussion</w:t>
      </w:r>
      <w:r w:rsidR="00D527C6">
        <w:t xml:space="preserve"> </w:t>
      </w:r>
    </w:p>
    <w:p w14:paraId="06D0D81D" w14:textId="285808F9" w:rsidR="00AF42BC" w:rsidRDefault="00F451AB" w:rsidP="004E14F6">
      <w:pPr>
        <w:pStyle w:val="3GPPText"/>
        <w:rPr>
          <w:rFonts w:eastAsiaTheme="minorEastAsia"/>
          <w:szCs w:val="22"/>
          <w:lang w:eastAsia="zh-CN"/>
        </w:rPr>
      </w:pPr>
      <w:r>
        <w:rPr>
          <w:rFonts w:eastAsiaTheme="minorEastAsia"/>
          <w:lang w:eastAsia="zh-CN"/>
        </w:rPr>
        <w:t>For Rel-19 NR NTN study, t</w:t>
      </w:r>
      <w:r w:rsidR="00ED2C6A">
        <w:rPr>
          <w:rFonts w:eastAsiaTheme="minorEastAsia"/>
          <w:lang w:eastAsia="zh-CN"/>
        </w:rPr>
        <w:t>he capacity performance o</w:t>
      </w:r>
      <w:r w:rsidR="00F97EA3">
        <w:rPr>
          <w:rFonts w:eastAsiaTheme="minorEastAsia"/>
          <w:lang w:eastAsia="zh-CN"/>
        </w:rPr>
        <w:t>n</w:t>
      </w:r>
      <w:r w:rsidR="00ED2C6A">
        <w:rPr>
          <w:rFonts w:eastAsiaTheme="minorEastAsia"/>
          <w:lang w:eastAsia="zh-CN"/>
        </w:rPr>
        <w:t xml:space="preserve"> uplink </w:t>
      </w:r>
      <w:r>
        <w:rPr>
          <w:rFonts w:eastAsiaTheme="minorEastAsia"/>
          <w:lang w:eastAsia="zh-CN"/>
        </w:rPr>
        <w:t xml:space="preserve">is </w:t>
      </w:r>
      <w:r w:rsidR="00A463F2">
        <w:rPr>
          <w:rFonts w:eastAsiaTheme="minorEastAsia"/>
          <w:lang w:eastAsia="zh-CN"/>
        </w:rPr>
        <w:t xml:space="preserve">to be optimized through multiplexing techniques, </w:t>
      </w:r>
      <w:r>
        <w:rPr>
          <w:rFonts w:eastAsiaTheme="minorEastAsia"/>
          <w:lang w:eastAsia="zh-CN"/>
        </w:rPr>
        <w:t xml:space="preserve">where </w:t>
      </w:r>
      <w:r w:rsidR="002D333B" w:rsidRPr="00E5091A">
        <w:rPr>
          <w:rFonts w:eastAsiaTheme="minorEastAsia"/>
          <w:szCs w:val="22"/>
        </w:rPr>
        <w:t xml:space="preserve">DFT-s-OFDM PUSCH enhancements via </w:t>
      </w:r>
      <w:r w:rsidR="001D6E62">
        <w:rPr>
          <w:rFonts w:eastAsiaTheme="minorEastAsia"/>
          <w:szCs w:val="22"/>
        </w:rPr>
        <w:t>OCC</w:t>
      </w:r>
      <w:r w:rsidR="00BD601D">
        <w:rPr>
          <w:rFonts w:eastAsiaTheme="minorEastAsia"/>
          <w:szCs w:val="22"/>
        </w:rPr>
        <w:t xml:space="preserve"> </w:t>
      </w:r>
      <w:r w:rsidR="00AD2356">
        <w:rPr>
          <w:rFonts w:eastAsiaTheme="minorEastAsia"/>
          <w:szCs w:val="22"/>
        </w:rPr>
        <w:t>are</w:t>
      </w:r>
      <w:r w:rsidR="00BD601D">
        <w:rPr>
          <w:rFonts w:eastAsiaTheme="minorEastAsia"/>
          <w:szCs w:val="22"/>
        </w:rPr>
        <w:t xml:space="preserve"> mainly considered</w:t>
      </w:r>
      <w:r w:rsidR="00C036F3">
        <w:rPr>
          <w:rFonts w:eastAsiaTheme="minorEastAsia"/>
          <w:szCs w:val="22"/>
        </w:rPr>
        <w:t>.</w:t>
      </w:r>
      <w:r w:rsidR="00AF6921">
        <w:rPr>
          <w:rFonts w:eastAsiaTheme="minorEastAsia" w:hint="eastAsia"/>
          <w:szCs w:val="22"/>
          <w:lang w:eastAsia="zh-CN"/>
        </w:rPr>
        <w:t xml:space="preserve"> </w:t>
      </w:r>
      <w:r w:rsidR="00D26783">
        <w:rPr>
          <w:rFonts w:eastAsiaTheme="minorEastAsia" w:hint="eastAsia"/>
          <w:szCs w:val="22"/>
          <w:lang w:eastAsia="zh-CN"/>
        </w:rPr>
        <w:t xml:space="preserve">The remaining issues for </w:t>
      </w:r>
      <w:r w:rsidR="001D6E62">
        <w:rPr>
          <w:rFonts w:eastAsiaTheme="minorEastAsia"/>
          <w:szCs w:val="22"/>
        </w:rPr>
        <w:t>support</w:t>
      </w:r>
      <w:r w:rsidR="00D26783">
        <w:rPr>
          <w:rFonts w:eastAsiaTheme="minorEastAsia" w:hint="eastAsia"/>
          <w:szCs w:val="22"/>
          <w:lang w:eastAsia="zh-CN"/>
        </w:rPr>
        <w:t>ing</w:t>
      </w:r>
      <w:r w:rsidR="001D6E62">
        <w:rPr>
          <w:rFonts w:eastAsiaTheme="minorEastAsia"/>
          <w:szCs w:val="22"/>
        </w:rPr>
        <w:t xml:space="preserve"> </w:t>
      </w:r>
      <w:r w:rsidR="001D6E62" w:rsidRPr="00E5091A">
        <w:rPr>
          <w:rFonts w:eastAsiaTheme="minorEastAsia"/>
          <w:szCs w:val="22"/>
        </w:rPr>
        <w:t xml:space="preserve">DFT-s-OFDM PUSCH enhancements via </w:t>
      </w:r>
      <w:r w:rsidR="003072BE">
        <w:rPr>
          <w:rFonts w:eastAsiaTheme="minorEastAsia" w:hint="eastAsia"/>
          <w:szCs w:val="22"/>
          <w:lang w:eastAsia="zh-CN"/>
        </w:rPr>
        <w:t xml:space="preserve">inter-slot </w:t>
      </w:r>
      <w:r w:rsidR="001D6E62">
        <w:rPr>
          <w:rFonts w:eastAsiaTheme="minorEastAsia"/>
          <w:szCs w:val="22"/>
        </w:rPr>
        <w:t xml:space="preserve">OCC for </w:t>
      </w:r>
      <w:r w:rsidR="00E50CAD" w:rsidRPr="00A23A07">
        <w:rPr>
          <w:rFonts w:eastAsiaTheme="minorEastAsia"/>
          <w:szCs w:val="22"/>
          <w:lang w:eastAsia="zh-CN"/>
        </w:rPr>
        <w:t>UL capacity/throughput enhancement for FR1-NTN</w:t>
      </w:r>
      <w:r w:rsidR="00E50CAD">
        <w:rPr>
          <w:rFonts w:eastAsiaTheme="minorEastAsia"/>
          <w:szCs w:val="22"/>
          <w:lang w:eastAsia="zh-CN"/>
        </w:rPr>
        <w:t xml:space="preserve"> is </w:t>
      </w:r>
      <w:r w:rsidR="003072BE">
        <w:rPr>
          <w:rFonts w:eastAsiaTheme="minorEastAsia" w:hint="eastAsia"/>
          <w:szCs w:val="22"/>
          <w:lang w:eastAsia="zh-CN"/>
        </w:rPr>
        <w:t xml:space="preserve">further </w:t>
      </w:r>
      <w:r w:rsidR="00E50CAD">
        <w:rPr>
          <w:rFonts w:eastAsiaTheme="minorEastAsia"/>
          <w:szCs w:val="22"/>
          <w:lang w:eastAsia="zh-CN"/>
        </w:rPr>
        <w:t xml:space="preserve">discussed. </w:t>
      </w:r>
    </w:p>
    <w:p w14:paraId="6E1DEB8A" w14:textId="2882B772" w:rsidR="004A40B1" w:rsidRPr="00FB13D0" w:rsidRDefault="004A40B1" w:rsidP="004A40B1">
      <w:pPr>
        <w:jc w:val="both"/>
        <w:rPr>
          <w:rFonts w:eastAsia="MS Mincho"/>
          <w:sz w:val="22"/>
          <w:szCs w:val="22"/>
          <w:lang w:eastAsia="ja-JP"/>
        </w:rPr>
      </w:pPr>
      <w:r>
        <w:rPr>
          <w:rFonts w:eastAsiaTheme="minorEastAsia" w:hint="eastAsia"/>
          <w:sz w:val="22"/>
          <w:szCs w:val="22"/>
          <w:lang w:eastAsia="zh-CN"/>
        </w:rPr>
        <w:t xml:space="preserve">It was concluded in </w:t>
      </w:r>
      <w:r w:rsidR="004517EE">
        <w:rPr>
          <w:rFonts w:eastAsia="MS Mincho" w:hint="eastAsia"/>
          <w:sz w:val="22"/>
          <w:szCs w:val="22"/>
          <w:lang w:eastAsia="ja-JP"/>
        </w:rPr>
        <w:t xml:space="preserve">the </w:t>
      </w:r>
      <w:r>
        <w:rPr>
          <w:rFonts w:eastAsiaTheme="minorEastAsia" w:hint="eastAsia"/>
          <w:sz w:val="22"/>
          <w:szCs w:val="22"/>
          <w:lang w:eastAsia="zh-CN"/>
        </w:rPr>
        <w:t xml:space="preserve">previous meeting that OCC for Msg3 PUSCH is not in the scope of Rel-19 NTN. Further clarification is needed on the scope of application of OCC for </w:t>
      </w:r>
      <w:r w:rsidR="00670C23">
        <w:rPr>
          <w:rFonts w:eastAsiaTheme="minorEastAsia" w:hint="eastAsia"/>
          <w:sz w:val="22"/>
          <w:szCs w:val="22"/>
          <w:lang w:eastAsia="zh-CN"/>
        </w:rPr>
        <w:t xml:space="preserve">other specific types of </w:t>
      </w:r>
      <w:r>
        <w:rPr>
          <w:rFonts w:eastAsiaTheme="minorEastAsia" w:hint="eastAsia"/>
          <w:sz w:val="22"/>
          <w:szCs w:val="22"/>
          <w:lang w:eastAsia="zh-CN"/>
        </w:rPr>
        <w:t xml:space="preserve">PUSCH in Rel-19 NTN. In our understanding, the PUSCH with OCC can be </w:t>
      </w:r>
      <w:r>
        <w:rPr>
          <w:rFonts w:eastAsiaTheme="minorEastAsia"/>
          <w:sz w:val="22"/>
          <w:szCs w:val="22"/>
          <w:lang w:eastAsia="zh-CN"/>
        </w:rPr>
        <w:t>applied</w:t>
      </w:r>
      <w:r>
        <w:rPr>
          <w:rFonts w:eastAsiaTheme="minorEastAsia" w:hint="eastAsia"/>
          <w:sz w:val="22"/>
          <w:szCs w:val="22"/>
          <w:lang w:eastAsia="zh-CN"/>
        </w:rPr>
        <w:t xml:space="preserve"> to CG PUSCH</w:t>
      </w:r>
      <w:r w:rsidR="004517EE">
        <w:rPr>
          <w:rFonts w:eastAsia="MS Mincho" w:hint="eastAsia"/>
          <w:sz w:val="22"/>
          <w:szCs w:val="22"/>
          <w:lang w:eastAsia="ja-JP"/>
        </w:rPr>
        <w:t xml:space="preserve"> and</w:t>
      </w:r>
      <w:r>
        <w:rPr>
          <w:rFonts w:eastAsiaTheme="minorEastAsia" w:hint="eastAsia"/>
          <w:sz w:val="22"/>
          <w:szCs w:val="22"/>
          <w:lang w:eastAsia="zh-CN"/>
        </w:rPr>
        <w:t xml:space="preserve"> D</w:t>
      </w:r>
      <w:r>
        <w:rPr>
          <w:rFonts w:eastAsia="MS Mincho" w:hint="eastAsia"/>
          <w:sz w:val="22"/>
          <w:szCs w:val="22"/>
          <w:lang w:eastAsia="ja-JP"/>
        </w:rPr>
        <w:t>G</w:t>
      </w:r>
      <w:r>
        <w:rPr>
          <w:rFonts w:eastAsiaTheme="minorEastAsia" w:hint="eastAsia"/>
          <w:sz w:val="22"/>
          <w:szCs w:val="22"/>
          <w:lang w:eastAsia="zh-CN"/>
        </w:rPr>
        <w:t xml:space="preserve"> PUSCH. </w:t>
      </w:r>
      <w:r w:rsidR="004517EE">
        <w:rPr>
          <w:rFonts w:eastAsia="MS Mincho" w:hint="eastAsia"/>
          <w:sz w:val="22"/>
          <w:szCs w:val="22"/>
          <w:lang w:eastAsia="ja-JP"/>
        </w:rPr>
        <w:t>The o</w:t>
      </w:r>
      <w:r>
        <w:rPr>
          <w:rFonts w:eastAsiaTheme="minorEastAsia" w:hint="eastAsia"/>
          <w:sz w:val="22"/>
          <w:szCs w:val="22"/>
          <w:lang w:eastAsia="zh-CN"/>
        </w:rPr>
        <w:t xml:space="preserve">ther PUSCH transmissions, </w:t>
      </w:r>
      <w:r w:rsidR="004517EE">
        <w:rPr>
          <w:rFonts w:eastAsia="MS Mincho" w:hint="eastAsia"/>
          <w:sz w:val="22"/>
          <w:szCs w:val="22"/>
          <w:lang w:eastAsia="ja-JP"/>
        </w:rPr>
        <w:t>i.e.</w:t>
      </w:r>
      <w:r>
        <w:rPr>
          <w:rFonts w:eastAsiaTheme="minorEastAsia" w:hint="eastAsia"/>
          <w:sz w:val="22"/>
          <w:szCs w:val="22"/>
          <w:lang w:eastAsia="zh-CN"/>
        </w:rPr>
        <w:t xml:space="preserve">, PUSCH for RACH-less handover, SDT-CG, PUSCH scheduled by </w:t>
      </w:r>
      <w:r w:rsidRPr="00705F20">
        <w:rPr>
          <w:rFonts w:eastAsiaTheme="minorEastAsia"/>
          <w:sz w:val="22"/>
          <w:szCs w:val="22"/>
          <w:lang w:eastAsia="zh-CN"/>
        </w:rPr>
        <w:t xml:space="preserve">RAR UL grant corresponding to CFRA </w:t>
      </w:r>
      <w:r>
        <w:rPr>
          <w:rFonts w:eastAsiaTheme="minorEastAsia" w:hint="eastAsia"/>
          <w:sz w:val="22"/>
          <w:szCs w:val="22"/>
          <w:lang w:eastAsia="zh-CN"/>
        </w:rPr>
        <w:t>are</w:t>
      </w:r>
      <w:r w:rsidRPr="00705F20">
        <w:rPr>
          <w:rFonts w:eastAsiaTheme="minorEastAsia"/>
          <w:sz w:val="22"/>
          <w:szCs w:val="22"/>
          <w:lang w:eastAsia="zh-CN"/>
        </w:rPr>
        <w:t xml:space="preserve"> out of scope of </w:t>
      </w:r>
      <w:r>
        <w:rPr>
          <w:rFonts w:eastAsiaTheme="minorEastAsia" w:hint="eastAsia"/>
          <w:sz w:val="22"/>
          <w:szCs w:val="22"/>
          <w:lang w:eastAsia="zh-CN"/>
        </w:rPr>
        <w:t>R</w:t>
      </w:r>
      <w:r w:rsidRPr="00705F20">
        <w:rPr>
          <w:rFonts w:eastAsiaTheme="minorEastAsia"/>
          <w:sz w:val="22"/>
          <w:szCs w:val="22"/>
          <w:lang w:eastAsia="zh-CN"/>
        </w:rPr>
        <w:t>el-19 OCC for PUSCH.</w:t>
      </w:r>
      <w:r w:rsidR="004517EE">
        <w:rPr>
          <w:rFonts w:eastAsia="MS Mincho" w:hint="eastAsia"/>
          <w:sz w:val="22"/>
          <w:szCs w:val="22"/>
          <w:lang w:eastAsia="ja-JP"/>
        </w:rPr>
        <w:t xml:space="preserve"> One note is that repetition is not applied to PUSCH with SP-CSI</w:t>
      </w:r>
      <w:r w:rsidR="00C764CE">
        <w:rPr>
          <w:rFonts w:eastAsia="MS Mincho" w:hint="eastAsia"/>
          <w:sz w:val="22"/>
          <w:szCs w:val="22"/>
          <w:lang w:eastAsia="ja-JP"/>
        </w:rPr>
        <w:t>, which means that OCC is not applicable to this PUSCH.</w:t>
      </w:r>
    </w:p>
    <w:p w14:paraId="749DD420" w14:textId="4BA0086E" w:rsidR="00F4617B" w:rsidRDefault="00F4617B" w:rsidP="00F4617B">
      <w:pPr>
        <w:jc w:val="both"/>
        <w:rPr>
          <w:rFonts w:eastAsiaTheme="minorEastAsia"/>
          <w:sz w:val="22"/>
          <w:szCs w:val="22"/>
          <w:lang w:eastAsia="zh-CN"/>
        </w:rPr>
      </w:pPr>
      <w:r w:rsidRPr="003F6F13">
        <w:rPr>
          <w:b/>
          <w:bCs/>
          <w:color w:val="000000"/>
          <w:sz w:val="22"/>
          <w:szCs w:val="22"/>
          <w:u w:val="single"/>
        </w:rPr>
        <w:t>Pro</w:t>
      </w:r>
      <w:r w:rsidRPr="003F6F13">
        <w:rPr>
          <w:rFonts w:eastAsiaTheme="minorEastAsia"/>
          <w:b/>
          <w:bCs/>
          <w:color w:val="000000"/>
          <w:sz w:val="22"/>
          <w:szCs w:val="22"/>
          <w:u w:val="single"/>
        </w:rPr>
        <w:t xml:space="preserve">posal </w:t>
      </w:r>
      <w:r>
        <w:rPr>
          <w:rFonts w:eastAsiaTheme="minorEastAsia" w:hint="eastAsia"/>
          <w:b/>
          <w:bCs/>
          <w:color w:val="000000"/>
          <w:sz w:val="22"/>
          <w:szCs w:val="22"/>
          <w:u w:val="single"/>
          <w:lang w:eastAsia="zh-CN"/>
        </w:rPr>
        <w:t>1</w:t>
      </w:r>
      <w:r w:rsidRPr="003F6F13">
        <w:rPr>
          <w:rFonts w:eastAsiaTheme="minorEastAsia"/>
          <w:b/>
          <w:bCs/>
          <w:color w:val="000000"/>
          <w:sz w:val="22"/>
          <w:szCs w:val="22"/>
        </w:rPr>
        <w:t>:</w:t>
      </w:r>
    </w:p>
    <w:p w14:paraId="65DFC928" w14:textId="7F693653" w:rsidR="00F4617B" w:rsidRDefault="00F4617B" w:rsidP="00FB13D0">
      <w:pPr>
        <w:pStyle w:val="ab"/>
        <w:numPr>
          <w:ilvl w:val="0"/>
          <w:numId w:val="15"/>
        </w:numPr>
        <w:ind w:firstLineChars="0"/>
        <w:jc w:val="both"/>
        <w:rPr>
          <w:rFonts w:eastAsiaTheme="minorEastAsia"/>
          <w:b/>
          <w:bCs/>
          <w:color w:val="000000"/>
          <w:sz w:val="22"/>
          <w:szCs w:val="22"/>
        </w:rPr>
      </w:pPr>
      <w:r w:rsidRPr="005A0A10">
        <w:rPr>
          <w:rFonts w:eastAsiaTheme="minorEastAsia"/>
          <w:b/>
          <w:bCs/>
          <w:color w:val="000000"/>
          <w:sz w:val="22"/>
          <w:szCs w:val="22"/>
        </w:rPr>
        <w:t xml:space="preserve">PUSCH with OCC can be applied to </w:t>
      </w:r>
      <w:r w:rsidR="004517EE" w:rsidRPr="00FB13D0">
        <w:rPr>
          <w:rFonts w:eastAsiaTheme="minorEastAsia"/>
          <w:b/>
          <w:bCs/>
          <w:color w:val="000000"/>
          <w:sz w:val="22"/>
          <w:szCs w:val="22"/>
        </w:rPr>
        <w:t>CG PUSCH and DG PUSCH</w:t>
      </w:r>
      <w:r w:rsidRPr="005A0A10">
        <w:rPr>
          <w:rFonts w:eastAsiaTheme="minorEastAsia"/>
          <w:b/>
          <w:bCs/>
          <w:color w:val="000000"/>
          <w:sz w:val="22"/>
          <w:szCs w:val="22"/>
        </w:rPr>
        <w:t>.</w:t>
      </w:r>
    </w:p>
    <w:p w14:paraId="5534F559" w14:textId="02561D58" w:rsidR="00F4617B" w:rsidRPr="005A0A10" w:rsidRDefault="00F4617B" w:rsidP="00F4617B">
      <w:pPr>
        <w:pStyle w:val="ab"/>
        <w:numPr>
          <w:ilvl w:val="0"/>
          <w:numId w:val="15"/>
        </w:numPr>
        <w:ind w:firstLineChars="0"/>
        <w:jc w:val="both"/>
        <w:rPr>
          <w:rFonts w:eastAsiaTheme="minorEastAsia"/>
          <w:b/>
          <w:bCs/>
          <w:color w:val="000000"/>
          <w:sz w:val="22"/>
          <w:szCs w:val="22"/>
        </w:rPr>
      </w:pPr>
      <w:r w:rsidRPr="005A0A10">
        <w:rPr>
          <w:rFonts w:eastAsiaTheme="minorEastAsia"/>
          <w:b/>
          <w:bCs/>
          <w:color w:val="000000"/>
          <w:sz w:val="22"/>
          <w:szCs w:val="22"/>
        </w:rPr>
        <w:t>PUSCH for RACH-less handover, SDT-CG,</w:t>
      </w:r>
      <w:r w:rsidR="00CA5A0D">
        <w:rPr>
          <w:rFonts w:eastAsia="MS Mincho" w:hint="eastAsia"/>
          <w:b/>
          <w:bCs/>
          <w:color w:val="000000"/>
          <w:sz w:val="22"/>
          <w:szCs w:val="22"/>
          <w:lang w:eastAsia="ja-JP"/>
        </w:rPr>
        <w:t xml:space="preserve"> and</w:t>
      </w:r>
      <w:r w:rsidRPr="005A0A10">
        <w:rPr>
          <w:rFonts w:eastAsiaTheme="minorEastAsia"/>
          <w:b/>
          <w:bCs/>
          <w:color w:val="000000"/>
          <w:sz w:val="22"/>
          <w:szCs w:val="22"/>
        </w:rPr>
        <w:t xml:space="preserve"> PUSCH scheduled by RAR UL grant corresponding to CFRA are out of scope of Rel-19 OCC for PUSCH.</w:t>
      </w:r>
    </w:p>
    <w:p w14:paraId="2AC89B43" w14:textId="77777777" w:rsidR="004A40B1" w:rsidRPr="00F4617B" w:rsidRDefault="004A40B1" w:rsidP="004E14F6">
      <w:pPr>
        <w:pStyle w:val="3GPPText"/>
        <w:rPr>
          <w:rFonts w:eastAsiaTheme="minorEastAsia"/>
          <w:szCs w:val="22"/>
        </w:rPr>
      </w:pPr>
    </w:p>
    <w:p w14:paraId="09F1932F" w14:textId="57E99B54" w:rsidR="006D407B" w:rsidRPr="00F068C0" w:rsidRDefault="00200D6B" w:rsidP="006D407B">
      <w:pPr>
        <w:pStyle w:val="2"/>
        <w:spacing w:before="240" w:after="120"/>
        <w:jc w:val="both"/>
        <w:rPr>
          <w:rFonts w:eastAsiaTheme="minorEastAsia"/>
          <w:b/>
          <w:bCs/>
          <w:lang w:eastAsia="zh-CN"/>
        </w:rPr>
      </w:pPr>
      <w:r>
        <w:rPr>
          <w:rFonts w:eastAsiaTheme="minorEastAsia" w:hint="eastAsia"/>
          <w:b/>
          <w:bCs/>
          <w:lang w:eastAsia="zh-CN"/>
        </w:rPr>
        <w:lastRenderedPageBreak/>
        <w:t>Phase continuity for PUSCH with OCC</w:t>
      </w:r>
      <w:r w:rsidDel="00373313">
        <w:rPr>
          <w:rFonts w:eastAsiaTheme="minorEastAsia" w:hint="eastAsia"/>
          <w:b/>
          <w:bCs/>
          <w:lang w:eastAsia="zh-CN"/>
        </w:rPr>
        <w:t xml:space="preserve"> </w:t>
      </w:r>
    </w:p>
    <w:p w14:paraId="5AEE084E" w14:textId="4FEA953B" w:rsidR="00203628" w:rsidRDefault="00200D6B" w:rsidP="00DA4047">
      <w:pPr>
        <w:jc w:val="both"/>
        <w:rPr>
          <w:rFonts w:eastAsiaTheme="minorEastAsia"/>
          <w:sz w:val="22"/>
          <w:szCs w:val="22"/>
          <w:lang w:eastAsia="zh-CN"/>
        </w:rPr>
      </w:pPr>
      <w:r w:rsidRPr="007837CC">
        <w:rPr>
          <w:rFonts w:eastAsiaTheme="minorEastAsia"/>
          <w:sz w:val="22"/>
          <w:szCs w:val="22"/>
          <w:lang w:eastAsia="zh-CN"/>
        </w:rPr>
        <w:t>In RAN1#120</w:t>
      </w:r>
      <w:r>
        <w:rPr>
          <w:rFonts w:eastAsiaTheme="minorEastAsia" w:hint="eastAsia"/>
          <w:sz w:val="22"/>
          <w:szCs w:val="22"/>
          <w:lang w:eastAsia="zh-CN"/>
        </w:rPr>
        <w:t>bis</w:t>
      </w:r>
      <w:r w:rsidRPr="007837CC">
        <w:rPr>
          <w:rFonts w:eastAsiaTheme="minorEastAsia"/>
          <w:sz w:val="22"/>
          <w:szCs w:val="22"/>
          <w:lang w:eastAsia="zh-CN"/>
        </w:rPr>
        <w:t xml:space="preserve"> meeting</w:t>
      </w:r>
      <w:r w:rsidR="003529E7">
        <w:rPr>
          <w:rFonts w:eastAsiaTheme="minorEastAsia" w:hint="eastAsia"/>
          <w:sz w:val="22"/>
          <w:szCs w:val="22"/>
          <w:lang w:eastAsia="zh-CN"/>
        </w:rPr>
        <w:t xml:space="preserve"> [2]</w:t>
      </w:r>
      <w:r w:rsidRPr="007837CC">
        <w:rPr>
          <w:rFonts w:eastAsiaTheme="minorEastAsia"/>
          <w:sz w:val="22"/>
          <w:szCs w:val="22"/>
          <w:lang w:eastAsia="zh-CN"/>
        </w:rPr>
        <w:t xml:space="preserve">, phase continuity for PUSCH with OCC has been discussed. </w:t>
      </w:r>
      <w:proofErr w:type="gramStart"/>
      <w:r w:rsidRPr="007837CC">
        <w:rPr>
          <w:rFonts w:eastAsiaTheme="minorEastAsia"/>
          <w:sz w:val="22"/>
          <w:szCs w:val="22"/>
          <w:lang w:eastAsia="zh-CN"/>
        </w:rPr>
        <w:t>Following</w:t>
      </w:r>
      <w:proofErr w:type="gramEnd"/>
      <w:r w:rsidRPr="007837CC">
        <w:rPr>
          <w:rFonts w:eastAsiaTheme="minorEastAsia"/>
          <w:sz w:val="22"/>
          <w:szCs w:val="22"/>
          <w:lang w:eastAsia="zh-CN"/>
        </w:rPr>
        <w:t xml:space="preserve"> </w:t>
      </w:r>
      <w:r w:rsidR="002F4B05">
        <w:rPr>
          <w:rFonts w:eastAsiaTheme="minorEastAsia" w:hint="eastAsia"/>
          <w:sz w:val="22"/>
          <w:szCs w:val="22"/>
          <w:lang w:eastAsia="zh-CN"/>
        </w:rPr>
        <w:t>agreement</w:t>
      </w:r>
      <w:r w:rsidRPr="007837CC">
        <w:rPr>
          <w:rFonts w:eastAsiaTheme="minorEastAsia"/>
          <w:sz w:val="22"/>
          <w:szCs w:val="22"/>
          <w:lang w:eastAsia="zh-CN"/>
        </w:rPr>
        <w:t xml:space="preserve"> was made.</w:t>
      </w:r>
    </w:p>
    <w:tbl>
      <w:tblPr>
        <w:tblStyle w:val="af0"/>
        <w:tblW w:w="0" w:type="auto"/>
        <w:tblLook w:val="04A0" w:firstRow="1" w:lastRow="0" w:firstColumn="1" w:lastColumn="0" w:noHBand="0" w:noVBand="1"/>
      </w:tblPr>
      <w:tblGrid>
        <w:gridCol w:w="9962"/>
      </w:tblGrid>
      <w:tr w:rsidR="002F4B05" w14:paraId="750EFA19" w14:textId="77777777" w:rsidTr="002F4B05">
        <w:tc>
          <w:tcPr>
            <w:tcW w:w="9962" w:type="dxa"/>
          </w:tcPr>
          <w:p w14:paraId="569DCCD3" w14:textId="77777777" w:rsidR="002F4B05" w:rsidRPr="002F4B05" w:rsidRDefault="002F4B05" w:rsidP="00FB13D0">
            <w:pPr>
              <w:spacing w:before="0"/>
              <w:jc w:val="both"/>
              <w:rPr>
                <w:rFonts w:eastAsiaTheme="minorEastAsia"/>
                <w:sz w:val="22"/>
                <w:szCs w:val="22"/>
                <w:lang w:eastAsia="zh-CN"/>
              </w:rPr>
            </w:pPr>
            <w:r w:rsidRPr="00FB13D0">
              <w:rPr>
                <w:rFonts w:eastAsiaTheme="minorEastAsia"/>
                <w:sz w:val="22"/>
                <w:szCs w:val="22"/>
                <w:highlight w:val="green"/>
                <w:lang w:val="en-GB" w:eastAsia="zh-CN"/>
              </w:rPr>
              <w:t>Agreement</w:t>
            </w:r>
          </w:p>
          <w:p w14:paraId="7EC79EFA" w14:textId="77777777" w:rsidR="002F4B05" w:rsidRPr="002F4B05" w:rsidRDefault="002F4B05" w:rsidP="00FB13D0">
            <w:pPr>
              <w:spacing w:before="0"/>
              <w:jc w:val="both"/>
              <w:rPr>
                <w:rFonts w:eastAsiaTheme="minorEastAsia"/>
                <w:sz w:val="22"/>
                <w:szCs w:val="22"/>
                <w:lang w:eastAsia="zh-CN"/>
              </w:rPr>
            </w:pPr>
            <w:r w:rsidRPr="002F4B05">
              <w:rPr>
                <w:rFonts w:eastAsiaTheme="minorEastAsia"/>
                <w:sz w:val="22"/>
                <w:szCs w:val="22"/>
                <w:lang w:eastAsia="zh-CN"/>
              </w:rPr>
              <w:t>RAN1 assumes that the UE is required to maintain phase continuity and power consistency for the duration of one OCC group with PUSCH.</w:t>
            </w:r>
          </w:p>
          <w:p w14:paraId="0AE101CE" w14:textId="4B2AE557" w:rsidR="002F4B05" w:rsidRDefault="002F4B05" w:rsidP="00FB13D0">
            <w:pPr>
              <w:spacing w:before="0"/>
              <w:jc w:val="both"/>
              <w:rPr>
                <w:rFonts w:eastAsiaTheme="minorEastAsia"/>
                <w:sz w:val="22"/>
                <w:szCs w:val="22"/>
                <w:lang w:eastAsia="zh-CN"/>
              </w:rPr>
            </w:pPr>
            <w:r w:rsidRPr="002F4B05">
              <w:rPr>
                <w:rFonts w:eastAsiaTheme="minorEastAsia"/>
                <w:sz w:val="22"/>
                <w:szCs w:val="22"/>
                <w:lang w:eastAsia="zh-CN"/>
              </w:rPr>
              <w:t>FFS: under which conditions the above applies, e.g. under the same conditions that phase continuity applies for DMRS bundling</w:t>
            </w:r>
          </w:p>
        </w:tc>
      </w:tr>
    </w:tbl>
    <w:p w14:paraId="00DADD6E" w14:textId="4F5BC3A2" w:rsidR="00200D6B" w:rsidRPr="00E84EF0" w:rsidRDefault="009D3794" w:rsidP="00DA4047">
      <w:pPr>
        <w:jc w:val="both"/>
        <w:rPr>
          <w:rFonts w:eastAsiaTheme="minorEastAsia"/>
          <w:sz w:val="22"/>
          <w:szCs w:val="22"/>
          <w:lang w:eastAsia="zh-CN"/>
        </w:rPr>
      </w:pPr>
      <w:r>
        <w:rPr>
          <w:rFonts w:eastAsiaTheme="minorEastAsia" w:hint="eastAsia"/>
          <w:sz w:val="22"/>
          <w:szCs w:val="22"/>
          <w:lang w:eastAsia="zh-CN"/>
        </w:rPr>
        <w:t xml:space="preserve">Regarding </w:t>
      </w:r>
      <w:r w:rsidR="00EB464F">
        <w:rPr>
          <w:rFonts w:eastAsiaTheme="minorEastAsia" w:hint="eastAsia"/>
          <w:sz w:val="22"/>
          <w:szCs w:val="22"/>
          <w:lang w:eastAsia="zh-CN"/>
        </w:rPr>
        <w:t>the conditions</w:t>
      </w:r>
      <w:r w:rsidR="008009AC">
        <w:rPr>
          <w:rFonts w:eastAsiaTheme="minorEastAsia" w:hint="eastAsia"/>
          <w:sz w:val="22"/>
          <w:szCs w:val="22"/>
          <w:lang w:eastAsia="zh-CN"/>
        </w:rPr>
        <w:t xml:space="preserve"> for maintaining phase continuity and power continuity</w:t>
      </w:r>
      <w:r w:rsidR="00212A6D">
        <w:rPr>
          <w:rFonts w:eastAsiaTheme="minorEastAsia" w:hint="eastAsia"/>
          <w:sz w:val="22"/>
          <w:szCs w:val="22"/>
          <w:lang w:eastAsia="zh-CN"/>
        </w:rPr>
        <w:t xml:space="preserve">, </w:t>
      </w:r>
      <w:r w:rsidR="00EB464F">
        <w:rPr>
          <w:rFonts w:eastAsiaTheme="minorEastAsia" w:hint="eastAsia"/>
          <w:sz w:val="22"/>
          <w:szCs w:val="22"/>
          <w:lang w:eastAsia="zh-CN"/>
        </w:rPr>
        <w:t xml:space="preserve">it should be confirmed that </w:t>
      </w:r>
      <w:r w:rsidR="00212A6D">
        <w:rPr>
          <w:rFonts w:eastAsiaTheme="minorEastAsia" w:hint="eastAsia"/>
          <w:sz w:val="22"/>
          <w:szCs w:val="22"/>
          <w:lang w:eastAsia="zh-CN"/>
        </w:rPr>
        <w:t xml:space="preserve">the </w:t>
      </w:r>
      <w:r w:rsidR="00212A6D" w:rsidRPr="002F4B05">
        <w:rPr>
          <w:rFonts w:eastAsiaTheme="minorEastAsia"/>
          <w:sz w:val="22"/>
          <w:szCs w:val="22"/>
          <w:lang w:eastAsia="zh-CN"/>
        </w:rPr>
        <w:t>same conditions that phase continuity applies for DMRS bundling</w:t>
      </w:r>
      <w:r w:rsidR="00212A6D">
        <w:rPr>
          <w:rFonts w:eastAsiaTheme="minorEastAsia" w:hint="eastAsia"/>
          <w:sz w:val="22"/>
          <w:szCs w:val="22"/>
          <w:lang w:eastAsia="zh-CN"/>
        </w:rPr>
        <w:t xml:space="preserve"> can be </w:t>
      </w:r>
      <w:r w:rsidR="003D577F">
        <w:rPr>
          <w:rFonts w:eastAsiaTheme="minorEastAsia" w:hint="eastAsia"/>
          <w:sz w:val="22"/>
          <w:szCs w:val="22"/>
          <w:lang w:eastAsia="zh-CN"/>
        </w:rPr>
        <w:t xml:space="preserve">directly reused for the duration of one OCC group with PUSCH. </w:t>
      </w:r>
      <w:r w:rsidR="00212A6D">
        <w:rPr>
          <w:rFonts w:eastAsiaTheme="minorEastAsia" w:hint="eastAsia"/>
          <w:sz w:val="22"/>
          <w:szCs w:val="22"/>
          <w:lang w:eastAsia="zh-CN"/>
        </w:rPr>
        <w:t xml:space="preserve"> </w:t>
      </w:r>
      <w:r w:rsidR="00127036">
        <w:rPr>
          <w:rFonts w:eastAsiaTheme="minorEastAsia" w:hint="eastAsia"/>
          <w:sz w:val="22"/>
          <w:szCs w:val="22"/>
          <w:lang w:eastAsia="zh-CN"/>
        </w:rPr>
        <w:t xml:space="preserve"> </w:t>
      </w:r>
    </w:p>
    <w:p w14:paraId="288B08CF" w14:textId="18CE333B" w:rsidR="008009AC" w:rsidRDefault="008009AC" w:rsidP="008009AC">
      <w:pPr>
        <w:jc w:val="both"/>
        <w:rPr>
          <w:rFonts w:eastAsiaTheme="minorEastAsia"/>
          <w:b/>
          <w:bCs/>
          <w:color w:val="000000"/>
          <w:sz w:val="22"/>
          <w:szCs w:val="22"/>
          <w:lang w:eastAsia="zh-CN"/>
        </w:rPr>
      </w:pPr>
      <w:r w:rsidRPr="007E1023">
        <w:rPr>
          <w:b/>
          <w:bCs/>
          <w:color w:val="000000"/>
          <w:sz w:val="22"/>
          <w:szCs w:val="22"/>
          <w:u w:val="single"/>
        </w:rPr>
        <w:t xml:space="preserve">Proposal </w:t>
      </w:r>
      <w:r w:rsidR="00F4617B">
        <w:rPr>
          <w:rFonts w:eastAsiaTheme="minorEastAsia" w:hint="eastAsia"/>
          <w:b/>
          <w:bCs/>
          <w:color w:val="000000"/>
          <w:sz w:val="22"/>
          <w:szCs w:val="22"/>
          <w:u w:val="single"/>
          <w:lang w:eastAsia="zh-CN"/>
        </w:rPr>
        <w:t>2</w:t>
      </w:r>
      <w:r w:rsidRPr="007E1023">
        <w:rPr>
          <w:b/>
          <w:bCs/>
          <w:color w:val="000000"/>
          <w:sz w:val="22"/>
          <w:szCs w:val="22"/>
        </w:rPr>
        <w:t>:</w:t>
      </w:r>
    </w:p>
    <w:p w14:paraId="7079C06D" w14:textId="521132C5" w:rsidR="00021408" w:rsidRPr="00021408" w:rsidRDefault="00021408" w:rsidP="00FB13D0">
      <w:pPr>
        <w:jc w:val="both"/>
        <w:rPr>
          <w:rFonts w:eastAsiaTheme="minorEastAsia"/>
          <w:b/>
          <w:bCs/>
          <w:color w:val="000000"/>
          <w:sz w:val="22"/>
          <w:szCs w:val="22"/>
          <w:lang w:eastAsia="zh-CN"/>
        </w:rPr>
      </w:pPr>
      <w:r w:rsidRPr="00021408">
        <w:rPr>
          <w:rFonts w:eastAsiaTheme="minorEastAsia"/>
          <w:b/>
          <w:bCs/>
          <w:color w:val="000000"/>
          <w:sz w:val="22"/>
          <w:szCs w:val="22"/>
          <w:lang w:eastAsia="zh-CN"/>
        </w:rPr>
        <w:t>RAN1 assumes that the UE is required to maintain phase continuity and power consistency for the duration of one OCC group with PUSCH</w:t>
      </w:r>
      <w:r>
        <w:rPr>
          <w:rFonts w:eastAsiaTheme="minorEastAsia" w:hint="eastAsia"/>
          <w:b/>
          <w:bCs/>
          <w:color w:val="000000"/>
          <w:sz w:val="22"/>
          <w:szCs w:val="22"/>
          <w:lang w:eastAsia="zh-CN"/>
        </w:rPr>
        <w:t xml:space="preserve"> </w:t>
      </w:r>
      <w:r w:rsidRPr="00021408">
        <w:rPr>
          <w:rFonts w:eastAsiaTheme="minorEastAsia"/>
          <w:b/>
          <w:bCs/>
          <w:color w:val="000000"/>
          <w:sz w:val="22"/>
          <w:szCs w:val="22"/>
          <w:lang w:eastAsia="zh-CN"/>
        </w:rPr>
        <w:t>under the same conditions that phase continuity and power consistency applies for DMRS bundling.</w:t>
      </w:r>
    </w:p>
    <w:p w14:paraId="44155099" w14:textId="77777777" w:rsidR="00CA5A0D" w:rsidRDefault="00CA5A0D" w:rsidP="00F47736">
      <w:pPr>
        <w:jc w:val="both"/>
        <w:rPr>
          <w:rFonts w:eastAsia="MS Mincho"/>
          <w:sz w:val="22"/>
          <w:szCs w:val="22"/>
          <w:lang w:eastAsia="ja-JP"/>
        </w:rPr>
      </w:pPr>
    </w:p>
    <w:p w14:paraId="468C175C" w14:textId="35064DFB" w:rsidR="00F47736" w:rsidRPr="002970EC" w:rsidRDefault="00F47736" w:rsidP="00F47736">
      <w:pPr>
        <w:jc w:val="both"/>
        <w:rPr>
          <w:rFonts w:eastAsia="MS Mincho"/>
          <w:sz w:val="22"/>
          <w:szCs w:val="22"/>
          <w:lang w:eastAsia="ja-JP"/>
        </w:rPr>
      </w:pPr>
      <w:r>
        <w:rPr>
          <w:rFonts w:eastAsia="MS Mincho" w:hint="eastAsia"/>
          <w:sz w:val="22"/>
          <w:szCs w:val="22"/>
          <w:lang w:eastAsia="ja-JP"/>
        </w:rPr>
        <w:t xml:space="preserve">In addition to phase </w:t>
      </w:r>
      <w:r>
        <w:rPr>
          <w:rFonts w:eastAsia="MS Mincho"/>
          <w:sz w:val="22"/>
          <w:szCs w:val="22"/>
          <w:lang w:eastAsia="ja-JP"/>
        </w:rPr>
        <w:t>continuity</w:t>
      </w:r>
      <w:r>
        <w:rPr>
          <w:rFonts w:eastAsia="MS Mincho" w:hint="eastAsia"/>
          <w:sz w:val="22"/>
          <w:szCs w:val="22"/>
          <w:lang w:eastAsia="ja-JP"/>
        </w:rPr>
        <w:t xml:space="preserve">, channel </w:t>
      </w:r>
      <w:proofErr w:type="spellStart"/>
      <w:r w:rsidRPr="002970EC">
        <w:rPr>
          <w:rFonts w:eastAsia="MS Mincho"/>
          <w:sz w:val="22"/>
          <w:szCs w:val="22"/>
          <w:lang w:eastAsia="ja-JP"/>
        </w:rPr>
        <w:t>inferability</w:t>
      </w:r>
      <w:proofErr w:type="spellEnd"/>
      <w:r>
        <w:rPr>
          <w:rFonts w:eastAsia="MS Mincho" w:hint="eastAsia"/>
          <w:sz w:val="22"/>
          <w:szCs w:val="22"/>
          <w:lang w:eastAsia="ja-JP"/>
        </w:rPr>
        <w:t xml:space="preserve"> could be another relevant issue that </w:t>
      </w:r>
      <w:r>
        <w:rPr>
          <w:rFonts w:eastAsia="MS Mincho"/>
          <w:sz w:val="22"/>
          <w:szCs w:val="22"/>
          <w:lang w:eastAsia="ja-JP"/>
        </w:rPr>
        <w:t>should</w:t>
      </w:r>
      <w:r>
        <w:rPr>
          <w:rFonts w:eastAsia="MS Mincho" w:hint="eastAsia"/>
          <w:sz w:val="22"/>
          <w:szCs w:val="22"/>
          <w:lang w:eastAsia="ja-JP"/>
        </w:rPr>
        <w:t xml:space="preserve"> be discussed. In clause 6.2 of TS 38.211, the following descriptions can be </w:t>
      </w:r>
      <w:proofErr w:type="gramStart"/>
      <w:r>
        <w:rPr>
          <w:rFonts w:eastAsia="MS Mincho" w:hint="eastAsia"/>
          <w:sz w:val="22"/>
          <w:szCs w:val="22"/>
          <w:lang w:eastAsia="ja-JP"/>
        </w:rPr>
        <w:t>found</w:t>
      </w:r>
      <w:proofErr w:type="gramEnd"/>
      <w:r>
        <w:rPr>
          <w:rFonts w:eastAsia="MS Mincho" w:hint="eastAsia"/>
          <w:sz w:val="22"/>
          <w:szCs w:val="22"/>
          <w:lang w:eastAsia="ja-JP"/>
        </w:rPr>
        <w:t xml:space="preserve"> and similar texts </w:t>
      </w:r>
      <w:r w:rsidR="00CA5A0D">
        <w:rPr>
          <w:rFonts w:eastAsia="MS Mincho" w:hint="eastAsia"/>
          <w:sz w:val="22"/>
          <w:szCs w:val="22"/>
          <w:lang w:eastAsia="ja-JP"/>
        </w:rPr>
        <w:t>would</w:t>
      </w:r>
      <w:r>
        <w:rPr>
          <w:rFonts w:eastAsia="MS Mincho" w:hint="eastAsia"/>
          <w:sz w:val="22"/>
          <w:szCs w:val="22"/>
          <w:lang w:eastAsia="ja-JP"/>
        </w:rPr>
        <w:t xml:space="preserve"> be </w:t>
      </w:r>
      <w:r>
        <w:rPr>
          <w:rFonts w:eastAsia="MS Mincho"/>
          <w:sz w:val="22"/>
          <w:szCs w:val="22"/>
          <w:lang w:eastAsia="ja-JP"/>
        </w:rPr>
        <w:t>necessa</w:t>
      </w:r>
      <w:r>
        <w:rPr>
          <w:rFonts w:eastAsia="MS Mincho" w:hint="eastAsia"/>
          <w:sz w:val="22"/>
          <w:szCs w:val="22"/>
          <w:lang w:eastAsia="ja-JP"/>
        </w:rPr>
        <w:t xml:space="preserve">ry for PUSCH with OCC. </w:t>
      </w:r>
      <w:r w:rsidR="00CA5A0D">
        <w:rPr>
          <w:rFonts w:eastAsia="MS Mincho" w:hint="eastAsia"/>
          <w:sz w:val="22"/>
          <w:szCs w:val="22"/>
          <w:lang w:eastAsia="ja-JP"/>
        </w:rPr>
        <w:t>The following proposal is submitted.</w:t>
      </w:r>
    </w:p>
    <w:tbl>
      <w:tblPr>
        <w:tblStyle w:val="af0"/>
        <w:tblW w:w="0" w:type="auto"/>
        <w:tblLook w:val="04A0" w:firstRow="1" w:lastRow="0" w:firstColumn="1" w:lastColumn="0" w:noHBand="0" w:noVBand="1"/>
      </w:tblPr>
      <w:tblGrid>
        <w:gridCol w:w="9962"/>
      </w:tblGrid>
      <w:tr w:rsidR="00A84A0C" w:rsidRPr="002970EC" w14:paraId="2A09BBBC" w14:textId="77777777" w:rsidTr="0046530B">
        <w:tc>
          <w:tcPr>
            <w:tcW w:w="9962" w:type="dxa"/>
          </w:tcPr>
          <w:p w14:paraId="0768FA12" w14:textId="77777777" w:rsidR="00F47736" w:rsidRPr="007837CC" w:rsidRDefault="00F47736" w:rsidP="0046530B">
            <w:pPr>
              <w:spacing w:before="0" w:after="180"/>
              <w:rPr>
                <w:rFonts w:eastAsia="Yu Mincho"/>
                <w:sz w:val="16"/>
                <w:szCs w:val="16"/>
                <w:lang w:val="en-GB"/>
              </w:rPr>
            </w:pPr>
            <w:r w:rsidRPr="007837CC">
              <w:rPr>
                <w:rFonts w:eastAsia="Yu Mincho"/>
                <w:sz w:val="16"/>
                <w:szCs w:val="16"/>
                <w:lang w:val="en-GB"/>
              </w:rPr>
              <w:t>If PUSCH repetition Type B as described in clause 6.1 of [6, TS38.214] is applied to a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actual repetition of a PUSCH transmission with repetition Type B.</w:t>
            </w:r>
          </w:p>
          <w:p w14:paraId="614E2941" w14:textId="77777777" w:rsidR="00F47736" w:rsidRPr="007837CC" w:rsidRDefault="00F47736" w:rsidP="0046530B">
            <w:pPr>
              <w:spacing w:before="0" w:after="180"/>
              <w:rPr>
                <w:rFonts w:eastAsia="Yu Mincho"/>
                <w:sz w:val="16"/>
                <w:szCs w:val="16"/>
                <w:lang w:val="en-GB"/>
              </w:rPr>
            </w:pPr>
            <w:r w:rsidRPr="007837CC">
              <w:rPr>
                <w:rFonts w:eastAsia="Yu Mincho"/>
                <w:sz w:val="16"/>
                <w:szCs w:val="16"/>
                <w:lang w:val="en-GB"/>
              </w:rPr>
              <w:t>If intra-slot frequency hopping is not enabled for a physical channel and PUSCH repetition Type B is not applied to the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slot.</w:t>
            </w:r>
          </w:p>
          <w:p w14:paraId="0E917C9B" w14:textId="77777777" w:rsidR="00F47736" w:rsidRPr="007837CC" w:rsidRDefault="00F47736" w:rsidP="0046530B">
            <w:pPr>
              <w:spacing w:before="0" w:after="180"/>
              <w:rPr>
                <w:rFonts w:eastAsia="Yu Mincho"/>
                <w:sz w:val="16"/>
                <w:szCs w:val="16"/>
                <w:lang w:val="en-GB"/>
              </w:rPr>
            </w:pPr>
            <w:r w:rsidRPr="007837CC">
              <w:rPr>
                <w:rFonts w:eastAsia="Yu Mincho"/>
                <w:sz w:val="16"/>
                <w:szCs w:val="16"/>
                <w:lang w:val="en-GB"/>
              </w:rPr>
              <w:t>If intra-slot frequency hopping is enabled for a physical channel, the UE transmission shall be such that the channel over which a symbol on the antenna port used for uplink transmission is conveyed can be inferred from the channel over which another symbol on the same antenna port is conveyed only if the two symbols correspond to the same frequency hop, regardless of whether the frequency hop distance is zero or not.</w:t>
            </w:r>
          </w:p>
          <w:p w14:paraId="7E65FF8D" w14:textId="77777777" w:rsidR="00F47736" w:rsidRPr="007837CC" w:rsidRDefault="00F47736" w:rsidP="0046530B">
            <w:pPr>
              <w:spacing w:before="0" w:after="180"/>
              <w:rPr>
                <w:rFonts w:eastAsia="Yu Mincho"/>
                <w:sz w:val="16"/>
                <w:szCs w:val="16"/>
                <w:lang w:val="en-GB" w:eastAsia="ja-JP"/>
              </w:rPr>
            </w:pPr>
            <w:r w:rsidRPr="007837CC">
              <w:rPr>
                <w:rFonts w:eastAsia="Yu Mincho"/>
                <w:sz w:val="16"/>
                <w:szCs w:val="16"/>
                <w:lang w:val="en-GB"/>
              </w:rPr>
              <w:t>If DM-RS bundling is applied to PUSCH and/or PUCCH repetitions and/or transport-block processing over multiple slots as described in clause 6.1.7 of [6, 38.214], the UE transmission shall be such that the channel over which a symbol on the antenna port used for uplink transmission is conveyed can be inferred from the channel over which another symbol on the same antenna port is conveyed if the two symbols are transmitted within the same actual time-domain window.</w:t>
            </w:r>
          </w:p>
        </w:tc>
      </w:tr>
    </w:tbl>
    <w:p w14:paraId="5273EA58" w14:textId="4DEA7591" w:rsidR="00F47736" w:rsidRPr="007E1023" w:rsidRDefault="00F47736" w:rsidP="00F47736">
      <w:pPr>
        <w:jc w:val="both"/>
        <w:rPr>
          <w:b/>
          <w:bCs/>
          <w:color w:val="000000"/>
          <w:sz w:val="22"/>
          <w:szCs w:val="22"/>
        </w:rPr>
      </w:pPr>
      <w:r w:rsidRPr="007E1023">
        <w:rPr>
          <w:b/>
          <w:bCs/>
          <w:color w:val="000000"/>
          <w:sz w:val="22"/>
          <w:szCs w:val="22"/>
          <w:u w:val="single"/>
        </w:rPr>
        <w:t xml:space="preserve">Proposal </w:t>
      </w:r>
      <w:r w:rsidR="00F4617B">
        <w:rPr>
          <w:rFonts w:eastAsiaTheme="minorEastAsia" w:hint="eastAsia"/>
          <w:b/>
          <w:bCs/>
          <w:color w:val="000000"/>
          <w:sz w:val="22"/>
          <w:szCs w:val="22"/>
          <w:u w:val="single"/>
          <w:lang w:eastAsia="zh-CN"/>
        </w:rPr>
        <w:t>3</w:t>
      </w:r>
      <w:r w:rsidRPr="007E1023">
        <w:rPr>
          <w:b/>
          <w:bCs/>
          <w:color w:val="000000"/>
          <w:sz w:val="22"/>
          <w:szCs w:val="22"/>
        </w:rPr>
        <w:t>:</w:t>
      </w:r>
    </w:p>
    <w:p w14:paraId="43F22402" w14:textId="0E0A6EE8" w:rsidR="00F47736" w:rsidRPr="00EA4DB3" w:rsidRDefault="00F47736" w:rsidP="00F47736">
      <w:pPr>
        <w:rPr>
          <w:rFonts w:eastAsiaTheme="minorEastAsia"/>
          <w:sz w:val="22"/>
          <w:szCs w:val="22"/>
          <w:lang w:eastAsia="zh-CN"/>
        </w:rPr>
      </w:pPr>
      <w:r>
        <w:rPr>
          <w:rFonts w:eastAsia="MS Mincho" w:hint="eastAsia"/>
          <w:b/>
          <w:bCs/>
          <w:sz w:val="22"/>
          <w:szCs w:val="22"/>
          <w:lang w:eastAsia="ja-JP"/>
        </w:rPr>
        <w:t xml:space="preserve">RAN1 to </w:t>
      </w:r>
      <w:r w:rsidR="00CA5A0D">
        <w:rPr>
          <w:rFonts w:eastAsia="MS Mincho" w:hint="eastAsia"/>
          <w:b/>
          <w:bCs/>
          <w:sz w:val="22"/>
          <w:szCs w:val="22"/>
          <w:lang w:eastAsia="ja-JP"/>
        </w:rPr>
        <w:t>agree</w:t>
      </w:r>
      <w:r>
        <w:rPr>
          <w:rFonts w:eastAsia="MS Mincho" w:hint="eastAsia"/>
          <w:b/>
          <w:bCs/>
          <w:sz w:val="22"/>
          <w:szCs w:val="22"/>
          <w:lang w:eastAsia="ja-JP"/>
        </w:rPr>
        <w:t xml:space="preserve"> </w:t>
      </w:r>
      <w:r w:rsidR="00CA5A0D">
        <w:rPr>
          <w:rFonts w:eastAsia="MS Mincho" w:hint="eastAsia"/>
          <w:b/>
          <w:bCs/>
          <w:sz w:val="22"/>
          <w:szCs w:val="22"/>
          <w:lang w:eastAsia="ja-JP"/>
        </w:rPr>
        <w:t xml:space="preserve">to ensure </w:t>
      </w:r>
      <w:r>
        <w:rPr>
          <w:rFonts w:eastAsia="MS Mincho" w:hint="eastAsia"/>
          <w:b/>
          <w:bCs/>
          <w:sz w:val="22"/>
          <w:szCs w:val="22"/>
          <w:lang w:eastAsia="ja-JP"/>
        </w:rPr>
        <w:t xml:space="preserve">channel </w:t>
      </w:r>
      <w:proofErr w:type="spellStart"/>
      <w:r>
        <w:rPr>
          <w:rFonts w:eastAsia="MS Mincho" w:hint="eastAsia"/>
          <w:b/>
          <w:bCs/>
          <w:sz w:val="22"/>
          <w:szCs w:val="22"/>
          <w:lang w:eastAsia="ja-JP"/>
        </w:rPr>
        <w:t>inferability</w:t>
      </w:r>
      <w:proofErr w:type="spellEnd"/>
      <w:r w:rsidR="00CA5A0D">
        <w:rPr>
          <w:rFonts w:eastAsia="MS Mincho" w:hint="eastAsia"/>
          <w:b/>
          <w:bCs/>
          <w:sz w:val="22"/>
          <w:szCs w:val="22"/>
          <w:lang w:eastAsia="ja-JP"/>
        </w:rPr>
        <w:t xml:space="preserve"> within the same OCC group</w:t>
      </w:r>
      <w:r>
        <w:rPr>
          <w:rFonts w:eastAsia="MS Mincho" w:hint="eastAsia"/>
          <w:b/>
          <w:bCs/>
          <w:sz w:val="22"/>
          <w:szCs w:val="22"/>
          <w:lang w:eastAsia="ja-JP"/>
        </w:rPr>
        <w:t xml:space="preserve"> as described in clause 6.2 of TS 38.211.</w:t>
      </w:r>
    </w:p>
    <w:p w14:paraId="2F1D579F" w14:textId="77777777" w:rsidR="006276BA" w:rsidRPr="006276BA" w:rsidRDefault="006276BA" w:rsidP="00DA4047">
      <w:pPr>
        <w:jc w:val="both"/>
        <w:rPr>
          <w:rFonts w:eastAsiaTheme="minorEastAsia"/>
          <w:sz w:val="22"/>
          <w:szCs w:val="22"/>
          <w:lang w:eastAsia="zh-CN"/>
        </w:rPr>
      </w:pPr>
    </w:p>
    <w:p w14:paraId="29A14CE8" w14:textId="61CF22A9" w:rsidR="006276BA" w:rsidRPr="006276BA" w:rsidRDefault="006276BA" w:rsidP="00FB13D0">
      <w:pPr>
        <w:pStyle w:val="2"/>
        <w:spacing w:before="240" w:after="120"/>
        <w:jc w:val="both"/>
        <w:rPr>
          <w:rFonts w:eastAsiaTheme="minorEastAsia"/>
          <w:b/>
          <w:bCs/>
          <w:lang w:eastAsia="zh-CN"/>
        </w:rPr>
      </w:pPr>
      <w:r w:rsidRPr="006276BA">
        <w:rPr>
          <w:rFonts w:eastAsiaTheme="minorEastAsia" w:hint="eastAsia"/>
          <w:b/>
          <w:bCs/>
          <w:lang w:eastAsia="zh-CN"/>
        </w:rPr>
        <w:t xml:space="preserve">Overlap </w:t>
      </w:r>
      <w:r w:rsidR="00F3492C">
        <w:rPr>
          <w:rFonts w:eastAsia="MS Mincho" w:hint="eastAsia"/>
          <w:b/>
          <w:bCs/>
          <w:lang w:eastAsia="ja-JP"/>
        </w:rPr>
        <w:t>issues</w:t>
      </w:r>
    </w:p>
    <w:p w14:paraId="5AF7D382" w14:textId="77777777" w:rsidR="00F3492C" w:rsidRPr="007837CC" w:rsidRDefault="00F3492C" w:rsidP="00F3492C">
      <w:pPr>
        <w:pStyle w:val="3"/>
        <w:ind w:left="851"/>
        <w:rPr>
          <w:rFonts w:eastAsiaTheme="minorEastAsia"/>
          <w:b/>
          <w:bCs/>
          <w:lang w:eastAsia="zh-CN"/>
        </w:rPr>
      </w:pPr>
      <w:r>
        <w:rPr>
          <w:rFonts w:eastAsiaTheme="minorEastAsia" w:hint="eastAsia"/>
          <w:b/>
          <w:bCs/>
          <w:lang w:eastAsia="zh-CN"/>
        </w:rPr>
        <w:t xml:space="preserve">Overlap between PUCCH and </w:t>
      </w:r>
      <w:r w:rsidRPr="007837CC">
        <w:rPr>
          <w:rFonts w:eastAsiaTheme="minorEastAsia"/>
          <w:b/>
          <w:bCs/>
          <w:lang w:eastAsia="zh-CN"/>
        </w:rPr>
        <w:t>inter-slot OCC with PUSCH repetitions</w:t>
      </w:r>
    </w:p>
    <w:p w14:paraId="1273AA24" w14:textId="18A6B212" w:rsidR="00C9395F" w:rsidRPr="004E14F6" w:rsidRDefault="00C9395F" w:rsidP="00C9395F">
      <w:pPr>
        <w:jc w:val="both"/>
        <w:rPr>
          <w:rFonts w:eastAsiaTheme="minorEastAsia"/>
          <w:b/>
          <w:bCs/>
          <w:sz w:val="22"/>
          <w:szCs w:val="22"/>
          <w:lang w:eastAsia="zh-CN"/>
        </w:rPr>
      </w:pPr>
      <w:r>
        <w:rPr>
          <w:rFonts w:eastAsiaTheme="minorEastAsia"/>
          <w:sz w:val="22"/>
          <w:szCs w:val="22"/>
          <w:lang w:eastAsia="zh-CN"/>
        </w:rPr>
        <w:t>Following</w:t>
      </w:r>
      <w:r>
        <w:rPr>
          <w:rFonts w:eastAsiaTheme="minorEastAsia" w:hint="eastAsia"/>
          <w:sz w:val="22"/>
          <w:szCs w:val="22"/>
          <w:lang w:eastAsia="zh-CN"/>
        </w:rPr>
        <w:t xml:space="preserve"> </w:t>
      </w:r>
      <w:r w:rsidR="003529E7">
        <w:rPr>
          <w:rFonts w:eastAsiaTheme="minorEastAsia" w:hint="eastAsia"/>
          <w:sz w:val="22"/>
          <w:szCs w:val="22"/>
          <w:lang w:eastAsia="zh-CN"/>
        </w:rPr>
        <w:t>agreement</w:t>
      </w:r>
      <w:r w:rsidR="0048483D">
        <w:rPr>
          <w:rFonts w:eastAsiaTheme="minorEastAsia" w:hint="eastAsia"/>
          <w:sz w:val="22"/>
          <w:szCs w:val="22"/>
          <w:lang w:eastAsia="zh-CN"/>
        </w:rPr>
        <w:t xml:space="preserve"> was </w:t>
      </w:r>
      <w:r>
        <w:rPr>
          <w:rFonts w:eastAsiaTheme="minorEastAsia" w:hint="eastAsia"/>
          <w:sz w:val="22"/>
          <w:szCs w:val="22"/>
          <w:lang w:eastAsia="zh-CN"/>
        </w:rPr>
        <w:t>made in RAN1#</w:t>
      </w:r>
      <w:r w:rsidR="0048483D">
        <w:rPr>
          <w:rFonts w:eastAsiaTheme="minorEastAsia" w:hint="eastAsia"/>
          <w:sz w:val="22"/>
          <w:szCs w:val="22"/>
          <w:lang w:eastAsia="zh-CN"/>
        </w:rPr>
        <w:t>120</w:t>
      </w:r>
      <w:r w:rsidR="003529E7">
        <w:rPr>
          <w:rFonts w:eastAsiaTheme="minorEastAsia" w:hint="eastAsia"/>
          <w:sz w:val="22"/>
          <w:szCs w:val="22"/>
          <w:lang w:eastAsia="zh-CN"/>
        </w:rPr>
        <w:t>bis</w:t>
      </w:r>
      <w:r>
        <w:rPr>
          <w:rFonts w:eastAsiaTheme="minorEastAsia" w:hint="eastAsia"/>
          <w:sz w:val="22"/>
          <w:szCs w:val="22"/>
          <w:lang w:eastAsia="zh-CN"/>
        </w:rPr>
        <w:t xml:space="preserve"> meeting regarding </w:t>
      </w:r>
      <w:r w:rsidR="00A17EC3">
        <w:rPr>
          <w:rFonts w:eastAsiaTheme="minorEastAsia" w:hint="eastAsia"/>
          <w:sz w:val="22"/>
          <w:szCs w:val="22"/>
          <w:lang w:eastAsia="zh-CN"/>
        </w:rPr>
        <w:t xml:space="preserve">the case of </w:t>
      </w:r>
      <w:r w:rsidR="00A17EC3" w:rsidRPr="00A17EC3">
        <w:rPr>
          <w:rFonts w:eastAsiaTheme="minorEastAsia"/>
          <w:sz w:val="22"/>
          <w:szCs w:val="22"/>
          <w:lang w:val="en-GB" w:eastAsia="zh-CN"/>
        </w:rPr>
        <w:t xml:space="preserve">PUCCH without repetition </w:t>
      </w:r>
      <w:r w:rsidR="0047060B" w:rsidRPr="00A17EC3">
        <w:rPr>
          <w:rFonts w:eastAsiaTheme="minorEastAsia"/>
          <w:sz w:val="22"/>
          <w:szCs w:val="22"/>
          <w:lang w:val="en-GB" w:eastAsia="zh-CN"/>
        </w:rPr>
        <w:t>overlap</w:t>
      </w:r>
      <w:r w:rsidR="0047060B">
        <w:rPr>
          <w:rFonts w:eastAsiaTheme="minorEastAsia"/>
          <w:sz w:val="22"/>
          <w:szCs w:val="22"/>
          <w:lang w:val="en-GB" w:eastAsia="zh-CN"/>
        </w:rPr>
        <w:t>ping</w:t>
      </w:r>
      <w:r w:rsidR="00A17EC3" w:rsidRPr="00A17EC3">
        <w:rPr>
          <w:rFonts w:eastAsiaTheme="minorEastAsia"/>
          <w:sz w:val="22"/>
          <w:szCs w:val="22"/>
          <w:lang w:val="en-GB" w:eastAsia="zh-CN"/>
        </w:rPr>
        <w:t xml:space="preserve"> with inter-slot OCC with PUSCH repetitions</w:t>
      </w:r>
      <w:r>
        <w:rPr>
          <w:rFonts w:eastAsiaTheme="minorEastAsia" w:hint="eastAsia"/>
          <w:sz w:val="22"/>
          <w:szCs w:val="22"/>
          <w:lang w:eastAsia="zh-CN"/>
        </w:rPr>
        <w:t>:</w:t>
      </w:r>
    </w:p>
    <w:tbl>
      <w:tblPr>
        <w:tblStyle w:val="af0"/>
        <w:tblW w:w="0" w:type="auto"/>
        <w:tblLook w:val="04A0" w:firstRow="1" w:lastRow="0" w:firstColumn="1" w:lastColumn="0" w:noHBand="0" w:noVBand="1"/>
      </w:tblPr>
      <w:tblGrid>
        <w:gridCol w:w="9962"/>
      </w:tblGrid>
      <w:tr w:rsidR="00C9395F" w14:paraId="126D0867" w14:textId="77777777" w:rsidTr="00C9395F">
        <w:tc>
          <w:tcPr>
            <w:tcW w:w="9962" w:type="dxa"/>
          </w:tcPr>
          <w:p w14:paraId="41EB15F5" w14:textId="77777777" w:rsidR="0080107F" w:rsidRPr="00FB13D0" w:rsidRDefault="0080107F" w:rsidP="00FB13D0">
            <w:pPr>
              <w:spacing w:before="0"/>
              <w:jc w:val="both"/>
              <w:rPr>
                <w:rFonts w:eastAsia="宋体"/>
                <w:bCs/>
                <w:iCs/>
                <w:sz w:val="22"/>
                <w:szCs w:val="22"/>
              </w:rPr>
            </w:pPr>
            <w:r w:rsidRPr="00FB13D0">
              <w:rPr>
                <w:rFonts w:eastAsia="宋体"/>
                <w:bCs/>
                <w:iCs/>
                <w:sz w:val="22"/>
                <w:szCs w:val="22"/>
                <w:highlight w:val="green"/>
                <w:lang w:val="en-GB"/>
              </w:rPr>
              <w:t>Agreement</w:t>
            </w:r>
          </w:p>
          <w:p w14:paraId="15BA96B2" w14:textId="77777777" w:rsidR="0080107F" w:rsidRDefault="0080107F" w:rsidP="00FB13D0">
            <w:pPr>
              <w:pStyle w:val="ab"/>
              <w:spacing w:before="0"/>
              <w:ind w:firstLineChars="0" w:firstLine="0"/>
              <w:rPr>
                <w:rFonts w:eastAsia="宋体"/>
                <w:bCs/>
                <w:iCs/>
                <w:sz w:val="22"/>
                <w:szCs w:val="22"/>
                <w:lang w:val="en-GB"/>
              </w:rPr>
            </w:pPr>
            <w:r w:rsidRPr="00FB13D0">
              <w:rPr>
                <w:rFonts w:eastAsia="宋体"/>
                <w:bCs/>
                <w:iCs/>
                <w:sz w:val="22"/>
                <w:szCs w:val="22"/>
              </w:rPr>
              <w:lastRenderedPageBreak/>
              <w:t xml:space="preserve">If PUCCH </w:t>
            </w:r>
            <w:r w:rsidRPr="00FB13D0">
              <w:rPr>
                <w:rFonts w:eastAsia="宋体"/>
                <w:bCs/>
                <w:iCs/>
                <w:sz w:val="22"/>
                <w:szCs w:val="22"/>
                <w:lang w:val="en-GB"/>
              </w:rPr>
              <w:t xml:space="preserve">without repetitions overlaps with inter-slot OCC with any PUSCH repetitions in an OCC group with </w:t>
            </w:r>
            <w:proofErr w:type="gramStart"/>
            <w:r w:rsidRPr="00FB13D0">
              <w:rPr>
                <w:rFonts w:eastAsia="宋体"/>
                <w:bCs/>
                <w:iCs/>
                <w:sz w:val="22"/>
                <w:szCs w:val="22"/>
                <w:lang w:val="en-GB"/>
              </w:rPr>
              <w:t>a same</w:t>
            </w:r>
            <w:proofErr w:type="gramEnd"/>
            <w:r w:rsidRPr="00FB13D0">
              <w:rPr>
                <w:rFonts w:eastAsia="宋体"/>
                <w:bCs/>
                <w:iCs/>
                <w:sz w:val="22"/>
                <w:szCs w:val="22"/>
                <w:lang w:val="en-GB"/>
              </w:rPr>
              <w:t xml:space="preserve"> priority index for PUCCH/PUSCH, the legacy conditions and rules for UCI multiplexing or prioritization for dropping applies with the following updates:</w:t>
            </w:r>
          </w:p>
          <w:p w14:paraId="24D5655A" w14:textId="77777777" w:rsidR="00430382" w:rsidRDefault="0080107F" w:rsidP="00FB13D0">
            <w:pPr>
              <w:pStyle w:val="ab"/>
              <w:numPr>
                <w:ilvl w:val="0"/>
                <w:numId w:val="25"/>
              </w:numPr>
              <w:spacing w:before="0"/>
              <w:ind w:firstLineChars="0"/>
              <w:rPr>
                <w:rFonts w:eastAsia="宋体"/>
                <w:bCs/>
                <w:iCs/>
                <w:sz w:val="22"/>
                <w:szCs w:val="22"/>
              </w:rPr>
            </w:pPr>
            <w:r w:rsidRPr="00FB13D0">
              <w:rPr>
                <w:rFonts w:eastAsia="宋体"/>
                <w:bCs/>
                <w:iCs/>
                <w:sz w:val="22"/>
                <w:szCs w:val="22"/>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2C8A20E2" w14:textId="77777777" w:rsidR="00430382" w:rsidRDefault="0080107F" w:rsidP="00FB13D0">
            <w:pPr>
              <w:pStyle w:val="ab"/>
              <w:numPr>
                <w:ilvl w:val="1"/>
                <w:numId w:val="25"/>
              </w:numPr>
              <w:spacing w:before="0"/>
              <w:ind w:firstLineChars="0"/>
              <w:rPr>
                <w:rFonts w:eastAsia="宋体"/>
                <w:bCs/>
                <w:iCs/>
                <w:sz w:val="22"/>
                <w:szCs w:val="22"/>
              </w:rPr>
            </w:pPr>
            <w:r w:rsidRPr="00FB13D0">
              <w:rPr>
                <w:rFonts w:eastAsia="宋体"/>
                <w:bCs/>
                <w:iCs/>
                <w:sz w:val="22"/>
                <w:szCs w:val="22"/>
              </w:rPr>
              <w:t xml:space="preserve">FFS: PUSCH repetition with A-CSI reports </w:t>
            </w:r>
          </w:p>
          <w:p w14:paraId="03BA3698" w14:textId="77777777" w:rsidR="00430382" w:rsidRDefault="0080107F" w:rsidP="00FB13D0">
            <w:pPr>
              <w:pStyle w:val="ab"/>
              <w:numPr>
                <w:ilvl w:val="0"/>
                <w:numId w:val="25"/>
              </w:numPr>
              <w:spacing w:before="0"/>
              <w:ind w:firstLineChars="0"/>
              <w:rPr>
                <w:rFonts w:eastAsia="宋体"/>
                <w:bCs/>
                <w:iCs/>
                <w:sz w:val="22"/>
                <w:szCs w:val="22"/>
              </w:rPr>
            </w:pPr>
            <w:r w:rsidRPr="00FB13D0">
              <w:rPr>
                <w:rFonts w:eastAsia="宋体"/>
                <w:bCs/>
                <w:iCs/>
                <w:sz w:val="22"/>
                <w:szCs w:val="22"/>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7F898F74" w14:textId="77777777" w:rsidR="00430382" w:rsidRDefault="0080107F" w:rsidP="00FB13D0">
            <w:pPr>
              <w:pStyle w:val="ab"/>
              <w:numPr>
                <w:ilvl w:val="1"/>
                <w:numId w:val="25"/>
              </w:numPr>
              <w:spacing w:before="0"/>
              <w:ind w:firstLineChars="0"/>
              <w:rPr>
                <w:rFonts w:eastAsia="宋体"/>
                <w:bCs/>
                <w:iCs/>
                <w:sz w:val="22"/>
                <w:szCs w:val="22"/>
              </w:rPr>
            </w:pPr>
            <w:r w:rsidRPr="00FB13D0">
              <w:rPr>
                <w:rFonts w:eastAsia="宋体"/>
                <w:bCs/>
                <w:iCs/>
                <w:sz w:val="22"/>
                <w:szCs w:val="22"/>
              </w:rPr>
              <w:t>FFS: if PUCCH is overlap with PUSCH repetition in both time and frequency domain.</w:t>
            </w:r>
          </w:p>
          <w:p w14:paraId="3EFCB47E" w14:textId="77777777" w:rsidR="00430382" w:rsidRDefault="0080107F" w:rsidP="00FB13D0">
            <w:pPr>
              <w:pStyle w:val="ab"/>
              <w:numPr>
                <w:ilvl w:val="0"/>
                <w:numId w:val="25"/>
              </w:numPr>
              <w:spacing w:before="0"/>
              <w:ind w:firstLineChars="0"/>
              <w:rPr>
                <w:rFonts w:eastAsia="宋体"/>
                <w:bCs/>
                <w:iCs/>
                <w:sz w:val="22"/>
                <w:szCs w:val="22"/>
              </w:rPr>
            </w:pPr>
            <w:r w:rsidRPr="00FB13D0">
              <w:rPr>
                <w:rFonts w:eastAsia="宋体"/>
                <w:bCs/>
                <w:iCs/>
                <w:sz w:val="22"/>
                <w:szCs w:val="22"/>
              </w:rPr>
              <w:t>UE does not expect there are multiple PUCCHs without repetitions in different PUCCH slots with a same or different UCI types other than SR overlapping with multiple PUSCH repetitions in the same OCC group.</w:t>
            </w:r>
          </w:p>
          <w:p w14:paraId="5A9D625E" w14:textId="41ED12F2" w:rsidR="0080107F" w:rsidRPr="00FB13D0" w:rsidRDefault="0080107F" w:rsidP="00FB13D0">
            <w:pPr>
              <w:pStyle w:val="ab"/>
              <w:numPr>
                <w:ilvl w:val="1"/>
                <w:numId w:val="25"/>
              </w:numPr>
              <w:spacing w:before="0"/>
              <w:ind w:firstLineChars="0"/>
              <w:rPr>
                <w:rFonts w:eastAsia="宋体"/>
                <w:bCs/>
                <w:iCs/>
                <w:sz w:val="22"/>
                <w:szCs w:val="22"/>
              </w:rPr>
            </w:pPr>
            <w:r w:rsidRPr="00FB13D0">
              <w:rPr>
                <w:rFonts w:eastAsia="宋体"/>
                <w:bCs/>
                <w:iCs/>
                <w:sz w:val="22"/>
                <w:szCs w:val="22"/>
              </w:rPr>
              <w:t>FFS: whether the above applies only when at least one of the overlapping PUCCHs result in a UCI being multiplexed on the PUSCH</w:t>
            </w:r>
          </w:p>
          <w:p w14:paraId="62D39FA4" w14:textId="77777777" w:rsidR="0080107F" w:rsidRPr="00FB13D0" w:rsidRDefault="0080107F" w:rsidP="00FB13D0">
            <w:pPr>
              <w:pStyle w:val="ab"/>
              <w:spacing w:before="0"/>
              <w:ind w:firstLineChars="0" w:firstLine="0"/>
              <w:rPr>
                <w:rFonts w:eastAsia="宋体"/>
                <w:bCs/>
                <w:iCs/>
                <w:sz w:val="22"/>
                <w:szCs w:val="22"/>
              </w:rPr>
            </w:pPr>
            <w:r w:rsidRPr="00FB13D0">
              <w:rPr>
                <w:rFonts w:eastAsia="宋体"/>
                <w:bCs/>
                <w:iCs/>
                <w:sz w:val="22"/>
                <w:szCs w:val="22"/>
                <w:lang w:val="en-GB"/>
              </w:rPr>
              <w:t>Note 1: If the UCI on the PUCCH is dropped according to legacy rules and [updated] timeline conditions for UCI dropping are satisfied, there is no [additional] spec impact. (Option 1)</w:t>
            </w:r>
          </w:p>
          <w:p w14:paraId="7D0C37EB" w14:textId="35AA2D19" w:rsidR="0080107F" w:rsidRPr="00FB13D0" w:rsidRDefault="0080107F" w:rsidP="00FB13D0">
            <w:pPr>
              <w:pStyle w:val="ab"/>
              <w:spacing w:before="0"/>
              <w:ind w:firstLineChars="0" w:firstLine="0"/>
              <w:rPr>
                <w:rFonts w:eastAsia="宋体"/>
                <w:bCs/>
                <w:iCs/>
                <w:sz w:val="22"/>
                <w:szCs w:val="22"/>
              </w:rPr>
            </w:pPr>
            <w:r w:rsidRPr="00FB13D0">
              <w:rPr>
                <w:rFonts w:eastAsia="宋体"/>
                <w:bCs/>
                <w:iCs/>
                <w:sz w:val="22"/>
                <w:szCs w:val="22"/>
                <w:lang w:val="en-GB"/>
              </w:rPr>
              <w:t>Note 2: There can be multiple PUCCHs with same or different UCI types in the same slot (i.e. CSI report and HARQ-ACK) as in the legacy specifications</w:t>
            </w:r>
          </w:p>
          <w:p w14:paraId="5D45A2B4" w14:textId="0BAA1D4B" w:rsidR="0080107F" w:rsidRPr="00FB13D0" w:rsidRDefault="0080107F" w:rsidP="00FB13D0">
            <w:pPr>
              <w:pStyle w:val="ab"/>
              <w:spacing w:before="0"/>
              <w:ind w:firstLineChars="0" w:firstLine="0"/>
              <w:rPr>
                <w:rFonts w:eastAsia="宋体"/>
                <w:bCs/>
                <w:iCs/>
                <w:sz w:val="22"/>
                <w:szCs w:val="22"/>
              </w:rPr>
            </w:pPr>
            <w:r w:rsidRPr="00FB13D0">
              <w:rPr>
                <w:rFonts w:eastAsia="宋体"/>
                <w:bCs/>
                <w:iCs/>
                <w:sz w:val="22"/>
                <w:szCs w:val="22"/>
                <w:lang w:val="en-GB"/>
              </w:rPr>
              <w:t>Working assumption 1: The above agreement applies to different priority indexes for PUCCH/PUSCH if no additional specification impact is identified.</w:t>
            </w:r>
          </w:p>
          <w:p w14:paraId="2D362D1A" w14:textId="4397F334" w:rsidR="00C9395F" w:rsidRPr="00FB13D0" w:rsidRDefault="0080107F" w:rsidP="004E14F6">
            <w:pPr>
              <w:spacing w:before="0" w:after="0"/>
              <w:jc w:val="both"/>
              <w:rPr>
                <w:rFonts w:eastAsiaTheme="minorEastAsia"/>
                <w:sz w:val="22"/>
                <w:szCs w:val="22"/>
                <w:lang w:val="en-GB" w:eastAsia="zh-CN"/>
              </w:rPr>
            </w:pPr>
            <w:r w:rsidRPr="00FB13D0">
              <w:rPr>
                <w:rFonts w:eastAsia="宋体" w:cs="宋体"/>
                <w:bCs/>
                <w:iCs/>
                <w:sz w:val="22"/>
                <w:szCs w:val="22"/>
                <w:lang w:val="en-GB" w:eastAsia="zh-CN"/>
              </w:rPr>
              <w:t xml:space="preserve">Working assumption 2: The above agreement applies to PUCCH with repetitions if no additional specification impact </w:t>
            </w:r>
          </w:p>
        </w:tc>
      </w:tr>
    </w:tbl>
    <w:p w14:paraId="6D6C6BF1" w14:textId="62F86D89" w:rsidR="001512E0" w:rsidRPr="00FB13D0" w:rsidRDefault="006F1D7B" w:rsidP="00DA4047">
      <w:pPr>
        <w:jc w:val="both"/>
        <w:rPr>
          <w:rFonts w:eastAsia="MS Mincho"/>
          <w:bCs/>
          <w:iCs/>
          <w:sz w:val="22"/>
          <w:szCs w:val="22"/>
          <w:lang w:eastAsia="ja-JP"/>
        </w:rPr>
      </w:pPr>
      <w:r>
        <w:rPr>
          <w:rFonts w:eastAsiaTheme="minorEastAsia" w:hint="eastAsia"/>
          <w:sz w:val="22"/>
          <w:szCs w:val="22"/>
          <w:lang w:eastAsia="zh-CN"/>
        </w:rPr>
        <w:lastRenderedPageBreak/>
        <w:t xml:space="preserve">PUSCH repetition with A-CSI reports needs to be further discussed. </w:t>
      </w:r>
      <w:r w:rsidR="00C9395F">
        <w:rPr>
          <w:rFonts w:eastAsiaTheme="minorEastAsia" w:hint="eastAsia"/>
          <w:sz w:val="22"/>
          <w:szCs w:val="22"/>
          <w:lang w:eastAsia="zh-CN"/>
        </w:rPr>
        <w:t>I</w:t>
      </w:r>
      <w:r w:rsidR="008438D7">
        <w:rPr>
          <w:rFonts w:eastAsiaTheme="minorEastAsia" w:hint="eastAsia"/>
          <w:sz w:val="22"/>
          <w:szCs w:val="22"/>
          <w:lang w:eastAsia="zh-CN"/>
        </w:rPr>
        <w:t>n legacy</w:t>
      </w:r>
      <w:r w:rsidR="00BB1FAA">
        <w:rPr>
          <w:rFonts w:eastAsiaTheme="minorEastAsia" w:hint="eastAsia"/>
          <w:sz w:val="22"/>
          <w:szCs w:val="22"/>
          <w:lang w:eastAsia="zh-CN"/>
        </w:rPr>
        <w:t xml:space="preserve">, </w:t>
      </w:r>
      <w:r w:rsidR="0097754F">
        <w:rPr>
          <w:rFonts w:eastAsiaTheme="minorEastAsia" w:hint="eastAsia"/>
          <w:sz w:val="22"/>
          <w:szCs w:val="22"/>
          <w:lang w:eastAsia="zh-CN"/>
        </w:rPr>
        <w:t xml:space="preserve">for the scheduled </w:t>
      </w:r>
      <w:r w:rsidR="0097754F" w:rsidRPr="00EA4DB3">
        <w:rPr>
          <w:rFonts w:eastAsia="宋体"/>
          <w:bCs/>
          <w:iCs/>
          <w:sz w:val="22"/>
          <w:szCs w:val="22"/>
        </w:rPr>
        <w:t>PUSCH repetition with A-CSI reports</w:t>
      </w:r>
      <w:r w:rsidR="0097754F">
        <w:rPr>
          <w:rFonts w:eastAsia="宋体" w:hint="eastAsia"/>
          <w:bCs/>
          <w:iCs/>
          <w:sz w:val="22"/>
          <w:szCs w:val="22"/>
          <w:lang w:eastAsia="zh-CN"/>
        </w:rPr>
        <w:t>,</w:t>
      </w:r>
      <w:r w:rsidR="0097754F">
        <w:rPr>
          <w:rFonts w:eastAsiaTheme="minorEastAsia" w:hint="eastAsia"/>
          <w:sz w:val="22"/>
          <w:szCs w:val="22"/>
          <w:lang w:eastAsia="zh-CN"/>
        </w:rPr>
        <w:t xml:space="preserve"> </w:t>
      </w:r>
      <w:r w:rsidR="001512E0">
        <w:rPr>
          <w:rFonts w:eastAsiaTheme="minorEastAsia" w:hint="eastAsia"/>
          <w:sz w:val="22"/>
          <w:szCs w:val="22"/>
          <w:lang w:eastAsia="zh-CN"/>
        </w:rPr>
        <w:t xml:space="preserve">the </w:t>
      </w:r>
      <w:r w:rsidR="0097754F">
        <w:rPr>
          <w:rFonts w:eastAsiaTheme="minorEastAsia" w:hint="eastAsia"/>
          <w:sz w:val="22"/>
          <w:szCs w:val="22"/>
          <w:lang w:eastAsia="zh-CN"/>
        </w:rPr>
        <w:t>A-</w:t>
      </w:r>
      <w:r w:rsidR="00E02141">
        <w:rPr>
          <w:rFonts w:eastAsiaTheme="minorEastAsia" w:hint="eastAsia"/>
          <w:sz w:val="22"/>
          <w:szCs w:val="22"/>
          <w:lang w:eastAsia="zh-CN"/>
        </w:rPr>
        <w:t>CSI is multiplexed on the first PUSCH repetition</w:t>
      </w:r>
      <w:r w:rsidR="001D2A88">
        <w:rPr>
          <w:rFonts w:eastAsia="MS Mincho" w:hint="eastAsia"/>
          <w:sz w:val="22"/>
          <w:szCs w:val="22"/>
          <w:lang w:eastAsia="ja-JP"/>
        </w:rPr>
        <w:t>. C</w:t>
      </w:r>
      <w:r w:rsidR="001D2A88">
        <w:rPr>
          <w:rFonts w:eastAsia="MS Mincho"/>
          <w:sz w:val="22"/>
          <w:szCs w:val="22"/>
          <w:lang w:eastAsia="ja-JP"/>
        </w:rPr>
        <w:t>orrespondingly</w:t>
      </w:r>
      <w:r w:rsidR="001D2A88">
        <w:rPr>
          <w:rFonts w:eastAsia="MS Mincho" w:hint="eastAsia"/>
          <w:sz w:val="22"/>
          <w:szCs w:val="22"/>
          <w:lang w:eastAsia="ja-JP"/>
        </w:rPr>
        <w:t xml:space="preserve">, the </w:t>
      </w:r>
      <w:r w:rsidR="001D2A88">
        <w:rPr>
          <w:rFonts w:eastAsia="MS Mincho"/>
          <w:sz w:val="22"/>
          <w:szCs w:val="22"/>
          <w:lang w:eastAsia="ja-JP"/>
        </w:rPr>
        <w:t>remaining</w:t>
      </w:r>
      <w:r w:rsidR="001D2A88">
        <w:rPr>
          <w:rFonts w:eastAsia="MS Mincho" w:hint="eastAsia"/>
          <w:sz w:val="22"/>
          <w:szCs w:val="22"/>
          <w:lang w:eastAsia="ja-JP"/>
        </w:rPr>
        <w:t xml:space="preserve"> PUSCH repetitions are transmitted without the A-CSI reports</w:t>
      </w:r>
      <w:r w:rsidR="00BB782E">
        <w:rPr>
          <w:rFonts w:eastAsiaTheme="minorEastAsia" w:hint="eastAsia"/>
          <w:sz w:val="22"/>
          <w:szCs w:val="22"/>
          <w:lang w:eastAsia="zh-CN"/>
        </w:rPr>
        <w:t xml:space="preserve">. </w:t>
      </w:r>
      <w:r w:rsidR="009F23E0">
        <w:rPr>
          <w:rFonts w:eastAsia="MS Mincho" w:hint="eastAsia"/>
          <w:sz w:val="22"/>
          <w:szCs w:val="22"/>
          <w:lang w:eastAsia="ja-JP"/>
        </w:rPr>
        <w:t>For OCC case</w:t>
      </w:r>
      <w:r w:rsidR="00BB782E">
        <w:rPr>
          <w:rFonts w:eastAsiaTheme="minorEastAsia" w:hint="eastAsia"/>
          <w:sz w:val="22"/>
          <w:szCs w:val="22"/>
          <w:lang w:eastAsia="zh-CN"/>
        </w:rPr>
        <w:t>,</w:t>
      </w:r>
      <w:r w:rsidR="009F23E0">
        <w:rPr>
          <w:rFonts w:eastAsia="MS Mincho" w:hint="eastAsia"/>
          <w:sz w:val="22"/>
          <w:szCs w:val="22"/>
          <w:lang w:eastAsia="ja-JP"/>
        </w:rPr>
        <w:t xml:space="preserve"> however,</w:t>
      </w:r>
      <w:r w:rsidR="00BB782E">
        <w:rPr>
          <w:rFonts w:eastAsiaTheme="minorEastAsia" w:hint="eastAsia"/>
          <w:sz w:val="22"/>
          <w:szCs w:val="22"/>
          <w:lang w:eastAsia="zh-CN"/>
        </w:rPr>
        <w:t xml:space="preserve"> </w:t>
      </w:r>
      <w:r w:rsidR="0004372D">
        <w:rPr>
          <w:rFonts w:eastAsiaTheme="minorEastAsia" w:hint="eastAsia"/>
          <w:sz w:val="22"/>
          <w:szCs w:val="22"/>
          <w:lang w:eastAsia="zh-CN"/>
        </w:rPr>
        <w:t xml:space="preserve">to ensure the orthogonality within </w:t>
      </w:r>
      <w:r w:rsidR="00B94A81">
        <w:rPr>
          <w:rFonts w:eastAsia="MS Mincho" w:hint="eastAsia"/>
          <w:sz w:val="22"/>
          <w:szCs w:val="22"/>
          <w:lang w:eastAsia="ja-JP"/>
        </w:rPr>
        <w:t>the first</w:t>
      </w:r>
      <w:r w:rsidR="0004372D">
        <w:rPr>
          <w:rFonts w:eastAsiaTheme="minorEastAsia" w:hint="eastAsia"/>
          <w:sz w:val="22"/>
          <w:szCs w:val="22"/>
          <w:lang w:eastAsia="zh-CN"/>
        </w:rPr>
        <w:t xml:space="preserve"> OCC group, </w:t>
      </w:r>
      <w:r w:rsidR="00BB782E">
        <w:rPr>
          <w:rFonts w:eastAsiaTheme="minorEastAsia" w:hint="eastAsia"/>
          <w:sz w:val="22"/>
          <w:szCs w:val="22"/>
          <w:lang w:eastAsia="zh-CN"/>
        </w:rPr>
        <w:t xml:space="preserve">aperiodic CSI </w:t>
      </w:r>
      <w:r w:rsidR="009F23E0">
        <w:rPr>
          <w:rFonts w:eastAsia="MS Mincho" w:hint="eastAsia"/>
          <w:sz w:val="22"/>
          <w:szCs w:val="22"/>
          <w:lang w:eastAsia="ja-JP"/>
        </w:rPr>
        <w:t>must</w:t>
      </w:r>
      <w:r w:rsidR="00FF0EA1">
        <w:rPr>
          <w:rFonts w:eastAsiaTheme="minorEastAsia" w:hint="eastAsia"/>
          <w:sz w:val="22"/>
          <w:szCs w:val="22"/>
          <w:lang w:eastAsia="zh-CN"/>
        </w:rPr>
        <w:t xml:space="preserve"> also</w:t>
      </w:r>
      <w:r w:rsidR="009F23E0">
        <w:rPr>
          <w:rFonts w:eastAsia="MS Mincho" w:hint="eastAsia"/>
          <w:sz w:val="22"/>
          <w:szCs w:val="22"/>
          <w:lang w:eastAsia="ja-JP"/>
        </w:rPr>
        <w:t xml:space="preserve"> be</w:t>
      </w:r>
      <w:r w:rsidR="00BB782E">
        <w:rPr>
          <w:rFonts w:eastAsiaTheme="minorEastAsia" w:hint="eastAsia"/>
          <w:sz w:val="22"/>
          <w:szCs w:val="22"/>
          <w:lang w:eastAsia="zh-CN"/>
        </w:rPr>
        <w:t xml:space="preserve"> multiplexed on </w:t>
      </w:r>
      <w:r w:rsidR="00BB782E" w:rsidRPr="00EA4DB3">
        <w:rPr>
          <w:rFonts w:eastAsia="宋体"/>
          <w:bCs/>
          <w:iCs/>
          <w:sz w:val="22"/>
          <w:szCs w:val="22"/>
        </w:rPr>
        <w:t>all PUSCH repetitions</w:t>
      </w:r>
      <w:r w:rsidR="00BB782E">
        <w:rPr>
          <w:rFonts w:eastAsia="宋体" w:hint="eastAsia"/>
          <w:bCs/>
          <w:iCs/>
          <w:sz w:val="22"/>
          <w:szCs w:val="22"/>
          <w:lang w:eastAsia="zh-CN"/>
        </w:rPr>
        <w:t xml:space="preserve"> </w:t>
      </w:r>
      <w:r w:rsidR="00BB782E" w:rsidRPr="00EA4DB3">
        <w:rPr>
          <w:rFonts w:eastAsia="宋体"/>
          <w:bCs/>
          <w:iCs/>
          <w:sz w:val="22"/>
          <w:szCs w:val="22"/>
        </w:rPr>
        <w:t xml:space="preserve">within </w:t>
      </w:r>
      <w:r w:rsidR="00B94A81">
        <w:rPr>
          <w:rFonts w:eastAsia="MS Mincho" w:hint="eastAsia"/>
          <w:sz w:val="22"/>
          <w:szCs w:val="22"/>
          <w:lang w:eastAsia="ja-JP"/>
        </w:rPr>
        <w:t xml:space="preserve">the first </w:t>
      </w:r>
      <w:r w:rsidR="00BB782E" w:rsidRPr="00EA4DB3">
        <w:rPr>
          <w:rFonts w:eastAsia="宋体"/>
          <w:bCs/>
          <w:iCs/>
          <w:sz w:val="22"/>
          <w:szCs w:val="22"/>
        </w:rPr>
        <w:t>OCC group with inter-slot OCC</w:t>
      </w:r>
      <w:r w:rsidR="0004372D">
        <w:rPr>
          <w:rFonts w:eastAsia="宋体" w:hint="eastAsia"/>
          <w:bCs/>
          <w:iCs/>
          <w:sz w:val="22"/>
          <w:szCs w:val="22"/>
          <w:lang w:eastAsia="zh-CN"/>
        </w:rPr>
        <w:t xml:space="preserve">. </w:t>
      </w:r>
      <w:r w:rsidR="009F23E0">
        <w:rPr>
          <w:rFonts w:eastAsia="MS Mincho" w:hint="eastAsia"/>
          <w:bCs/>
          <w:iCs/>
          <w:sz w:val="22"/>
          <w:szCs w:val="22"/>
          <w:lang w:eastAsia="ja-JP"/>
        </w:rPr>
        <w:t>It is noted that this behavior is necessary regardless of whether PUCCH overlap occurs or not.</w:t>
      </w:r>
    </w:p>
    <w:p w14:paraId="57D6F34E" w14:textId="5FC5CF94" w:rsidR="00AC59AB" w:rsidRDefault="00AC59AB" w:rsidP="00DA4047">
      <w:pPr>
        <w:jc w:val="both"/>
        <w:rPr>
          <w:rFonts w:eastAsia="宋体"/>
          <w:bCs/>
          <w:iCs/>
          <w:sz w:val="22"/>
          <w:szCs w:val="22"/>
          <w:lang w:eastAsia="zh-CN"/>
        </w:rPr>
      </w:pPr>
      <w:r>
        <w:rPr>
          <w:rFonts w:eastAsia="宋体" w:hint="eastAsia"/>
          <w:bCs/>
          <w:iCs/>
          <w:sz w:val="22"/>
          <w:szCs w:val="22"/>
          <w:lang w:eastAsia="zh-CN"/>
        </w:rPr>
        <w:t xml:space="preserve">Besides, </w:t>
      </w:r>
      <w:r w:rsidR="009F23E0">
        <w:rPr>
          <w:rFonts w:eastAsia="MS Mincho" w:hint="eastAsia"/>
          <w:bCs/>
          <w:iCs/>
          <w:sz w:val="22"/>
          <w:szCs w:val="22"/>
          <w:lang w:eastAsia="ja-JP"/>
        </w:rPr>
        <w:t xml:space="preserve">for the second FFS point, consideration of the condition is unnecessary. Handling PUCCH/PUSCH overlap is triggered when the overlap is in time-domain regardless of each frequency resource, in a single cell case. </w:t>
      </w:r>
      <w:r w:rsidR="009F23E0">
        <w:rPr>
          <w:rFonts w:eastAsia="MS Mincho"/>
          <w:bCs/>
          <w:iCs/>
          <w:sz w:val="22"/>
          <w:szCs w:val="22"/>
          <w:lang w:eastAsia="ja-JP"/>
        </w:rPr>
        <w:t>W</w:t>
      </w:r>
      <w:r w:rsidR="009F23E0">
        <w:rPr>
          <w:rFonts w:eastAsia="MS Mincho" w:hint="eastAsia"/>
          <w:bCs/>
          <w:iCs/>
          <w:sz w:val="22"/>
          <w:szCs w:val="22"/>
          <w:lang w:eastAsia="ja-JP"/>
        </w:rPr>
        <w:t>hy the FFS point was made is completely unclear. F</w:t>
      </w:r>
      <w:r>
        <w:rPr>
          <w:rFonts w:eastAsia="宋体" w:hint="eastAsia"/>
          <w:bCs/>
          <w:iCs/>
          <w:sz w:val="22"/>
          <w:szCs w:val="22"/>
          <w:lang w:eastAsia="zh-CN"/>
        </w:rPr>
        <w:t xml:space="preserve">urther discussion is not needed. </w:t>
      </w:r>
    </w:p>
    <w:p w14:paraId="0ED75E6B" w14:textId="1E0EC64C" w:rsidR="000D2C2E" w:rsidRPr="00FB13D0" w:rsidRDefault="00622D5A" w:rsidP="00DA4047">
      <w:pPr>
        <w:jc w:val="both"/>
        <w:rPr>
          <w:rFonts w:eastAsia="MS Mincho"/>
          <w:bCs/>
          <w:iCs/>
          <w:sz w:val="22"/>
          <w:szCs w:val="22"/>
          <w:lang w:eastAsia="ja-JP"/>
        </w:rPr>
      </w:pPr>
      <w:r>
        <w:rPr>
          <w:rFonts w:eastAsia="宋体" w:hint="eastAsia"/>
          <w:bCs/>
          <w:iCs/>
          <w:sz w:val="22"/>
          <w:szCs w:val="22"/>
          <w:lang w:eastAsia="zh-CN"/>
        </w:rPr>
        <w:t>Working assumptions w</w:t>
      </w:r>
      <w:r w:rsidR="008D2F2D">
        <w:rPr>
          <w:rFonts w:eastAsia="宋体" w:hint="eastAsia"/>
          <w:bCs/>
          <w:iCs/>
          <w:sz w:val="22"/>
          <w:szCs w:val="22"/>
          <w:lang w:eastAsia="zh-CN"/>
        </w:rPr>
        <w:t>ere</w:t>
      </w:r>
      <w:r>
        <w:rPr>
          <w:rFonts w:eastAsia="宋体" w:hint="eastAsia"/>
          <w:bCs/>
          <w:iCs/>
          <w:sz w:val="22"/>
          <w:szCs w:val="22"/>
          <w:lang w:eastAsia="zh-CN"/>
        </w:rPr>
        <w:t xml:space="preserve"> made that the above agreement applies to </w:t>
      </w:r>
      <w:r>
        <w:rPr>
          <w:rFonts w:eastAsia="宋体"/>
          <w:bCs/>
          <w:iCs/>
          <w:sz w:val="22"/>
          <w:szCs w:val="22"/>
          <w:lang w:eastAsia="zh-CN"/>
        </w:rPr>
        <w:t>different</w:t>
      </w:r>
      <w:r>
        <w:rPr>
          <w:rFonts w:eastAsia="宋体" w:hint="eastAsia"/>
          <w:bCs/>
          <w:iCs/>
          <w:sz w:val="22"/>
          <w:szCs w:val="22"/>
          <w:lang w:eastAsia="zh-CN"/>
        </w:rPr>
        <w:t xml:space="preserve"> priority</w:t>
      </w:r>
      <w:r w:rsidR="00090862">
        <w:rPr>
          <w:rFonts w:eastAsia="宋体" w:hint="eastAsia"/>
          <w:bCs/>
          <w:iCs/>
          <w:sz w:val="22"/>
          <w:szCs w:val="22"/>
          <w:lang w:eastAsia="zh-CN"/>
        </w:rPr>
        <w:t xml:space="preserve"> indexes for PUCCH/PUSCH and PUCCH with repetitions. From our perspective,</w:t>
      </w:r>
      <w:r w:rsidR="008D2F2D">
        <w:rPr>
          <w:rFonts w:eastAsia="宋体" w:hint="eastAsia"/>
          <w:bCs/>
          <w:iCs/>
          <w:sz w:val="22"/>
          <w:szCs w:val="22"/>
          <w:lang w:eastAsia="zh-CN"/>
        </w:rPr>
        <w:t xml:space="preserve"> there is </w:t>
      </w:r>
      <w:r w:rsidR="009F23E0">
        <w:rPr>
          <w:rFonts w:eastAsia="宋体"/>
          <w:bCs/>
          <w:iCs/>
          <w:sz w:val="22"/>
          <w:szCs w:val="22"/>
          <w:lang w:eastAsia="zh-CN"/>
        </w:rPr>
        <w:t>no</w:t>
      </w:r>
      <w:r w:rsidR="008D2F2D">
        <w:rPr>
          <w:rFonts w:eastAsia="宋体" w:hint="eastAsia"/>
          <w:bCs/>
          <w:iCs/>
          <w:sz w:val="22"/>
          <w:szCs w:val="22"/>
          <w:lang w:eastAsia="zh-CN"/>
        </w:rPr>
        <w:t xml:space="preserve"> additional specification </w:t>
      </w:r>
      <w:proofErr w:type="gramStart"/>
      <w:r w:rsidR="008D2F2D">
        <w:rPr>
          <w:rFonts w:eastAsia="宋体" w:hint="eastAsia"/>
          <w:bCs/>
          <w:iCs/>
          <w:sz w:val="22"/>
          <w:szCs w:val="22"/>
          <w:lang w:eastAsia="zh-CN"/>
        </w:rPr>
        <w:t>impact</w:t>
      </w:r>
      <w:proofErr w:type="gramEnd"/>
      <w:r w:rsidR="008D2F2D">
        <w:rPr>
          <w:rFonts w:eastAsia="宋体" w:hint="eastAsia"/>
          <w:bCs/>
          <w:iCs/>
          <w:sz w:val="22"/>
          <w:szCs w:val="22"/>
          <w:lang w:eastAsia="zh-CN"/>
        </w:rPr>
        <w:t xml:space="preserve"> and the working assumption should be confirmed.</w:t>
      </w:r>
    </w:p>
    <w:p w14:paraId="003C5733" w14:textId="70655F21" w:rsidR="007A5B89" w:rsidRDefault="007A5B89" w:rsidP="007A5B89">
      <w:pPr>
        <w:jc w:val="both"/>
        <w:rPr>
          <w:rFonts w:eastAsiaTheme="minorEastAsia"/>
          <w:b/>
          <w:bCs/>
          <w:color w:val="000000"/>
          <w:sz w:val="22"/>
          <w:szCs w:val="22"/>
          <w:lang w:eastAsia="zh-CN"/>
        </w:rPr>
      </w:pPr>
      <w:r w:rsidRPr="007E1023">
        <w:rPr>
          <w:b/>
          <w:bCs/>
          <w:color w:val="000000"/>
          <w:sz w:val="22"/>
          <w:szCs w:val="22"/>
          <w:u w:val="single"/>
        </w:rPr>
        <w:t xml:space="preserve">Proposal </w:t>
      </w:r>
      <w:r w:rsidR="00F4617B">
        <w:rPr>
          <w:rFonts w:eastAsiaTheme="minorEastAsia" w:hint="eastAsia"/>
          <w:b/>
          <w:bCs/>
          <w:color w:val="000000"/>
          <w:sz w:val="22"/>
          <w:szCs w:val="22"/>
          <w:u w:val="single"/>
          <w:lang w:eastAsia="zh-CN"/>
        </w:rPr>
        <w:t>4</w:t>
      </w:r>
      <w:r w:rsidRPr="007E1023">
        <w:rPr>
          <w:b/>
          <w:bCs/>
          <w:color w:val="000000"/>
          <w:sz w:val="22"/>
          <w:szCs w:val="22"/>
        </w:rPr>
        <w:t>:</w:t>
      </w:r>
    </w:p>
    <w:p w14:paraId="5CF17A3E" w14:textId="37DA06A9" w:rsidR="007A5B89" w:rsidRDefault="00FF0EA1" w:rsidP="00DA4047">
      <w:pPr>
        <w:jc w:val="both"/>
        <w:rPr>
          <w:rFonts w:eastAsia="宋体"/>
          <w:b/>
          <w:bCs/>
          <w:iCs/>
          <w:sz w:val="22"/>
          <w:szCs w:val="22"/>
          <w:lang w:eastAsia="zh-CN"/>
        </w:rPr>
      </w:pPr>
      <w:r w:rsidRPr="00FB13D0">
        <w:rPr>
          <w:rFonts w:eastAsiaTheme="minorEastAsia"/>
          <w:b/>
          <w:bCs/>
          <w:sz w:val="22"/>
          <w:szCs w:val="22"/>
          <w:lang w:eastAsia="zh-CN"/>
        </w:rPr>
        <w:t xml:space="preserve">For PUSCH repetition with A-CSI reports, aperiodic CSI report is also multiplexed on all PUSCH repetitions within </w:t>
      </w:r>
      <w:r w:rsidR="00B94A81" w:rsidRPr="00B94A81">
        <w:rPr>
          <w:rFonts w:eastAsiaTheme="minorEastAsia"/>
          <w:b/>
          <w:bCs/>
          <w:sz w:val="22"/>
          <w:szCs w:val="22"/>
          <w:lang w:eastAsia="zh-CN"/>
        </w:rPr>
        <w:t>the first</w:t>
      </w:r>
      <w:r w:rsidR="00B94A81">
        <w:rPr>
          <w:rFonts w:eastAsia="MS Mincho" w:hint="eastAsia"/>
          <w:b/>
          <w:bCs/>
          <w:sz w:val="22"/>
          <w:szCs w:val="22"/>
          <w:lang w:eastAsia="ja-JP"/>
        </w:rPr>
        <w:t xml:space="preserve"> </w:t>
      </w:r>
      <w:r w:rsidRPr="00FB13D0">
        <w:rPr>
          <w:rFonts w:eastAsiaTheme="minorEastAsia"/>
          <w:b/>
          <w:bCs/>
          <w:sz w:val="22"/>
          <w:szCs w:val="22"/>
          <w:lang w:eastAsia="zh-CN"/>
        </w:rPr>
        <w:t xml:space="preserve">OCC group </w:t>
      </w:r>
      <w:r w:rsidRPr="00FB13D0">
        <w:rPr>
          <w:rFonts w:eastAsia="宋体"/>
          <w:b/>
          <w:bCs/>
          <w:iCs/>
          <w:sz w:val="22"/>
          <w:szCs w:val="22"/>
        </w:rPr>
        <w:t>with inter-slot OCC</w:t>
      </w:r>
      <w:r w:rsidRPr="00FB13D0">
        <w:rPr>
          <w:rFonts w:eastAsia="宋体"/>
          <w:b/>
          <w:bCs/>
          <w:iCs/>
          <w:sz w:val="22"/>
          <w:szCs w:val="22"/>
          <w:lang w:eastAsia="zh-CN"/>
        </w:rPr>
        <w:t>.</w:t>
      </w:r>
    </w:p>
    <w:p w14:paraId="787FDD3F" w14:textId="299D3B42" w:rsidR="004A25E0" w:rsidRDefault="004A25E0" w:rsidP="004A25E0">
      <w:pPr>
        <w:jc w:val="both"/>
        <w:rPr>
          <w:rFonts w:eastAsiaTheme="minorEastAsia"/>
          <w:b/>
          <w:bCs/>
          <w:color w:val="000000"/>
          <w:sz w:val="22"/>
          <w:szCs w:val="22"/>
          <w:lang w:eastAsia="zh-CN"/>
        </w:rPr>
      </w:pPr>
      <w:r w:rsidRPr="007E1023">
        <w:rPr>
          <w:b/>
          <w:bCs/>
          <w:color w:val="000000"/>
          <w:sz w:val="22"/>
          <w:szCs w:val="22"/>
          <w:u w:val="single"/>
        </w:rPr>
        <w:t xml:space="preserve">Proposal </w:t>
      </w:r>
      <w:r w:rsidR="00F4617B">
        <w:rPr>
          <w:rFonts w:eastAsiaTheme="minorEastAsia" w:hint="eastAsia"/>
          <w:b/>
          <w:bCs/>
          <w:color w:val="000000"/>
          <w:sz w:val="22"/>
          <w:szCs w:val="22"/>
          <w:u w:val="single"/>
          <w:lang w:eastAsia="zh-CN"/>
        </w:rPr>
        <w:t>5</w:t>
      </w:r>
      <w:r w:rsidRPr="007E1023">
        <w:rPr>
          <w:b/>
          <w:bCs/>
          <w:color w:val="000000"/>
          <w:sz w:val="22"/>
          <w:szCs w:val="22"/>
        </w:rPr>
        <w:t>:</w:t>
      </w:r>
    </w:p>
    <w:p w14:paraId="3036DCA8" w14:textId="3FCD194A" w:rsidR="008D2F2D" w:rsidRDefault="006D2EC3">
      <w:pPr>
        <w:jc w:val="both"/>
        <w:rPr>
          <w:rFonts w:eastAsiaTheme="minorEastAsia"/>
          <w:b/>
          <w:bCs/>
          <w:sz w:val="22"/>
          <w:szCs w:val="22"/>
          <w:lang w:eastAsia="zh-CN"/>
        </w:rPr>
      </w:pPr>
      <w:r w:rsidRPr="006D2EC3">
        <w:rPr>
          <w:rFonts w:eastAsiaTheme="minorEastAsia"/>
          <w:b/>
          <w:bCs/>
          <w:sz w:val="22"/>
          <w:szCs w:val="22"/>
          <w:lang w:eastAsia="zh-CN"/>
        </w:rPr>
        <w:t xml:space="preserve">Confirm the </w:t>
      </w:r>
      <w:r w:rsidR="008D2F2D">
        <w:rPr>
          <w:rFonts w:eastAsiaTheme="minorEastAsia"/>
          <w:b/>
          <w:bCs/>
          <w:sz w:val="22"/>
          <w:szCs w:val="22"/>
          <w:lang w:eastAsia="zh-CN"/>
        </w:rPr>
        <w:t>following</w:t>
      </w:r>
      <w:r w:rsidR="008D2F2D">
        <w:rPr>
          <w:rFonts w:eastAsiaTheme="minorEastAsia" w:hint="eastAsia"/>
          <w:b/>
          <w:bCs/>
          <w:sz w:val="22"/>
          <w:szCs w:val="22"/>
          <w:lang w:eastAsia="zh-CN"/>
        </w:rPr>
        <w:t xml:space="preserve"> </w:t>
      </w:r>
      <w:r w:rsidRPr="006D2EC3">
        <w:rPr>
          <w:rFonts w:eastAsiaTheme="minorEastAsia"/>
          <w:b/>
          <w:bCs/>
          <w:sz w:val="22"/>
          <w:szCs w:val="22"/>
          <w:lang w:eastAsia="zh-CN"/>
        </w:rPr>
        <w:t>working assumption</w:t>
      </w:r>
      <w:r w:rsidR="008D2F2D">
        <w:rPr>
          <w:rFonts w:eastAsiaTheme="minorEastAsia" w:hint="eastAsia"/>
          <w:b/>
          <w:bCs/>
          <w:sz w:val="22"/>
          <w:szCs w:val="22"/>
          <w:lang w:eastAsia="zh-CN"/>
        </w:rPr>
        <w:t>s</w:t>
      </w:r>
      <w:r>
        <w:rPr>
          <w:rFonts w:eastAsiaTheme="minorEastAsia" w:hint="eastAsia"/>
          <w:b/>
          <w:bCs/>
          <w:sz w:val="22"/>
          <w:szCs w:val="22"/>
          <w:lang w:eastAsia="zh-CN"/>
        </w:rPr>
        <w:t>.</w:t>
      </w:r>
    </w:p>
    <w:p w14:paraId="00CDC5C6" w14:textId="2D7B69CF" w:rsidR="008D2F2D" w:rsidRPr="00FB13D0" w:rsidRDefault="008D2F2D" w:rsidP="008D2F2D">
      <w:pPr>
        <w:pStyle w:val="ab"/>
        <w:numPr>
          <w:ilvl w:val="0"/>
          <w:numId w:val="33"/>
        </w:numPr>
        <w:spacing w:before="0"/>
        <w:ind w:firstLineChars="0"/>
        <w:rPr>
          <w:rFonts w:eastAsia="宋体"/>
          <w:b/>
          <w:iCs/>
          <w:sz w:val="22"/>
          <w:szCs w:val="22"/>
        </w:rPr>
      </w:pPr>
      <w:r w:rsidRPr="00FB13D0">
        <w:rPr>
          <w:rFonts w:eastAsia="宋体"/>
          <w:b/>
          <w:iCs/>
          <w:sz w:val="22"/>
          <w:szCs w:val="22"/>
          <w:lang w:val="en-GB"/>
        </w:rPr>
        <w:t>Working assumption 1: The above agreement applies to different priority indexes for PUCCH/PUSCH if no additional specification impact is identified.</w:t>
      </w:r>
    </w:p>
    <w:p w14:paraId="37F26C7A" w14:textId="5ABC864E" w:rsidR="008D2F2D" w:rsidRPr="00FB13D0" w:rsidRDefault="008D2F2D" w:rsidP="00FB13D0">
      <w:pPr>
        <w:pStyle w:val="ab"/>
        <w:numPr>
          <w:ilvl w:val="0"/>
          <w:numId w:val="33"/>
        </w:numPr>
        <w:spacing w:before="0"/>
        <w:ind w:firstLineChars="0"/>
        <w:rPr>
          <w:rFonts w:eastAsia="宋体"/>
          <w:b/>
          <w:iCs/>
          <w:sz w:val="22"/>
          <w:szCs w:val="22"/>
        </w:rPr>
      </w:pPr>
      <w:r w:rsidRPr="00FB13D0">
        <w:rPr>
          <w:rFonts w:eastAsia="宋体"/>
          <w:b/>
          <w:iCs/>
          <w:sz w:val="22"/>
          <w:szCs w:val="22"/>
        </w:rPr>
        <w:t>Working assumption 2: The above agreement applies to PUCCH with repetitions if no additional specification impact</w:t>
      </w:r>
    </w:p>
    <w:p w14:paraId="2F69C9C4" w14:textId="3A58B83B" w:rsidR="00B94A81" w:rsidRDefault="009B45D1">
      <w:pPr>
        <w:rPr>
          <w:rFonts w:eastAsia="MS Mincho"/>
          <w:sz w:val="22"/>
          <w:szCs w:val="22"/>
          <w:lang w:eastAsia="ja-JP"/>
        </w:rPr>
      </w:pPr>
      <w:r>
        <w:rPr>
          <w:rFonts w:eastAsiaTheme="minorEastAsia" w:hint="eastAsia"/>
          <w:sz w:val="22"/>
          <w:szCs w:val="22"/>
          <w:lang w:eastAsia="zh-CN"/>
        </w:rPr>
        <w:lastRenderedPageBreak/>
        <w:t xml:space="preserve">Moreover, handling of </w:t>
      </w:r>
      <w:r w:rsidR="00A20A1A" w:rsidRPr="00FB13D0">
        <w:rPr>
          <w:rFonts w:eastAsiaTheme="minorEastAsia"/>
          <w:sz w:val="22"/>
          <w:szCs w:val="22"/>
          <w:lang w:eastAsia="zh-CN"/>
        </w:rPr>
        <w:t>overlap between PUCCH and inter-slot OCC with PUSCH repetitions</w:t>
      </w:r>
      <w:r w:rsidR="00A20A1A" w:rsidRPr="00FB13D0" w:rsidDel="00DC1976">
        <w:rPr>
          <w:rFonts w:eastAsiaTheme="minorEastAsia"/>
          <w:sz w:val="22"/>
          <w:szCs w:val="22"/>
          <w:lang w:eastAsia="zh-CN"/>
        </w:rPr>
        <w:t xml:space="preserve"> </w:t>
      </w:r>
      <w:r w:rsidR="00CB0591">
        <w:rPr>
          <w:rFonts w:eastAsiaTheme="minorEastAsia" w:hint="eastAsia"/>
          <w:sz w:val="22"/>
          <w:szCs w:val="22"/>
          <w:lang w:eastAsia="zh-CN"/>
        </w:rPr>
        <w:t xml:space="preserve">for special case should be considered. </w:t>
      </w:r>
      <w:r w:rsidR="00A81B93">
        <w:rPr>
          <w:rFonts w:eastAsiaTheme="minorEastAsia" w:hint="eastAsia"/>
          <w:sz w:val="22"/>
          <w:szCs w:val="22"/>
          <w:lang w:eastAsia="zh-CN"/>
        </w:rPr>
        <w:t>In Rel-18</w:t>
      </w:r>
      <w:r w:rsidR="00B94A81">
        <w:rPr>
          <w:rFonts w:eastAsia="MS Mincho" w:hint="eastAsia"/>
          <w:sz w:val="22"/>
          <w:szCs w:val="22"/>
          <w:lang w:eastAsia="ja-JP"/>
        </w:rPr>
        <w:t xml:space="preserve"> TEI</w:t>
      </w:r>
      <w:r w:rsidR="00A81B93">
        <w:rPr>
          <w:rFonts w:eastAsiaTheme="minorEastAsia" w:hint="eastAsia"/>
          <w:sz w:val="22"/>
          <w:szCs w:val="22"/>
          <w:lang w:eastAsia="zh-CN"/>
        </w:rPr>
        <w:t xml:space="preserve">, </w:t>
      </w:r>
      <w:r w:rsidR="00B94A81">
        <w:rPr>
          <w:rFonts w:eastAsia="MS Mincho" w:hint="eastAsia"/>
          <w:sz w:val="22"/>
          <w:szCs w:val="22"/>
          <w:lang w:eastAsia="ja-JP"/>
        </w:rPr>
        <w:t>the following situation is allowed</w:t>
      </w:r>
      <w:r w:rsidR="00B94A81" w:rsidRPr="00B94A81">
        <w:rPr>
          <w:rFonts w:eastAsiaTheme="minorEastAsia" w:hint="eastAsia"/>
          <w:sz w:val="22"/>
          <w:szCs w:val="22"/>
          <w:lang w:eastAsia="zh-CN"/>
        </w:rPr>
        <w:t xml:space="preserve"> </w:t>
      </w:r>
      <w:r w:rsidR="00B94A81">
        <w:rPr>
          <w:rFonts w:eastAsiaTheme="minorEastAsia" w:hint="eastAsia"/>
          <w:sz w:val="22"/>
          <w:szCs w:val="22"/>
          <w:lang w:eastAsia="zh-CN"/>
        </w:rPr>
        <w:t>as shown in TS38.213</w:t>
      </w:r>
      <w:r w:rsidR="00B94A81">
        <w:rPr>
          <w:rFonts w:eastAsia="MS Mincho" w:hint="eastAsia"/>
          <w:sz w:val="22"/>
          <w:szCs w:val="22"/>
          <w:lang w:eastAsia="ja-JP"/>
        </w:rPr>
        <w:t>, which was prohibited until Rel-17.</w:t>
      </w:r>
    </w:p>
    <w:p w14:paraId="3DBE324B" w14:textId="7EBC2A27" w:rsidR="00B94A81" w:rsidRPr="00FB13D0" w:rsidRDefault="00B94A81" w:rsidP="00B94A81">
      <w:pPr>
        <w:pStyle w:val="ab"/>
        <w:numPr>
          <w:ilvl w:val="0"/>
          <w:numId w:val="34"/>
        </w:numPr>
        <w:ind w:firstLineChars="0"/>
        <w:rPr>
          <w:rFonts w:eastAsiaTheme="minorEastAsia"/>
          <w:sz w:val="22"/>
          <w:szCs w:val="22"/>
        </w:rPr>
      </w:pPr>
      <w:r>
        <w:rPr>
          <w:rFonts w:eastAsia="MS Mincho" w:hint="eastAsia"/>
          <w:sz w:val="22"/>
          <w:szCs w:val="22"/>
          <w:lang w:eastAsia="ja-JP"/>
        </w:rPr>
        <w:t>A UE receives a UL grant to schedule PUSCH repetitions.</w:t>
      </w:r>
    </w:p>
    <w:p w14:paraId="3606EAA8" w14:textId="66447634" w:rsidR="00B94A81" w:rsidRPr="00FB13D0" w:rsidRDefault="00B94A81" w:rsidP="00B94A81">
      <w:pPr>
        <w:pStyle w:val="ab"/>
        <w:numPr>
          <w:ilvl w:val="0"/>
          <w:numId w:val="34"/>
        </w:numPr>
        <w:ind w:firstLineChars="0"/>
        <w:rPr>
          <w:rFonts w:eastAsiaTheme="minorEastAsia"/>
          <w:sz w:val="22"/>
          <w:szCs w:val="22"/>
        </w:rPr>
      </w:pPr>
      <w:r>
        <w:rPr>
          <w:rFonts w:eastAsia="MS Mincho" w:hint="eastAsia"/>
          <w:sz w:val="22"/>
          <w:szCs w:val="22"/>
          <w:lang w:eastAsia="ja-JP"/>
        </w:rPr>
        <w:t>After the RX of the UL grant, the UE receives a DL assignment scheduling a PUCCH for HARQ-ACK.</w:t>
      </w:r>
    </w:p>
    <w:p w14:paraId="50A74D36" w14:textId="2FCAF43A" w:rsidR="00A81B93" w:rsidRPr="00B94A81" w:rsidRDefault="00B94A81" w:rsidP="00FB13D0">
      <w:pPr>
        <w:pStyle w:val="ab"/>
        <w:numPr>
          <w:ilvl w:val="0"/>
          <w:numId w:val="34"/>
        </w:numPr>
        <w:ind w:firstLineChars="0"/>
        <w:rPr>
          <w:rFonts w:eastAsiaTheme="minorEastAsia"/>
          <w:sz w:val="22"/>
          <w:szCs w:val="22"/>
        </w:rPr>
      </w:pPr>
      <w:r>
        <w:rPr>
          <w:rFonts w:eastAsia="MS Mincho" w:hint="eastAsia"/>
          <w:sz w:val="22"/>
          <w:szCs w:val="22"/>
          <w:lang w:eastAsia="ja-JP"/>
        </w:rPr>
        <w:t>The</w:t>
      </w:r>
      <w:r w:rsidR="002319D7" w:rsidRPr="00FB13D0">
        <w:rPr>
          <w:rFonts w:eastAsiaTheme="minorEastAsia"/>
          <w:sz w:val="22"/>
          <w:szCs w:val="22"/>
        </w:rPr>
        <w:t xml:space="preserve"> </w:t>
      </w:r>
      <w:r w:rsidR="00904ACC" w:rsidRPr="00FB13D0">
        <w:rPr>
          <w:rFonts w:eastAsiaTheme="minorEastAsia"/>
          <w:sz w:val="22"/>
          <w:szCs w:val="22"/>
        </w:rPr>
        <w:t xml:space="preserve">PUCCH </w:t>
      </w:r>
      <w:r w:rsidR="00721BD6" w:rsidRPr="00FB13D0">
        <w:rPr>
          <w:rFonts w:eastAsiaTheme="minorEastAsia"/>
          <w:sz w:val="22"/>
          <w:szCs w:val="22"/>
        </w:rPr>
        <w:t xml:space="preserve">can be </w:t>
      </w:r>
      <w:r w:rsidR="00124410">
        <w:rPr>
          <w:rFonts w:eastAsia="MS Mincho" w:hint="eastAsia"/>
          <w:sz w:val="22"/>
          <w:szCs w:val="22"/>
          <w:lang w:eastAsia="ja-JP"/>
        </w:rPr>
        <w:t>overlapped with any of the PUSCH repetitions that will result in the HARQ-ACK multiplexing on the overlapped repetition</w:t>
      </w:r>
      <w:r w:rsidR="00904ACC" w:rsidRPr="00FB13D0">
        <w:rPr>
          <w:rFonts w:eastAsiaTheme="minorEastAsia"/>
          <w:sz w:val="22"/>
          <w:szCs w:val="22"/>
        </w:rPr>
        <w:t>, except for the first repetition</w:t>
      </w:r>
      <w:r>
        <w:rPr>
          <w:rFonts w:eastAsia="MS Mincho" w:hint="eastAsia"/>
          <w:sz w:val="22"/>
          <w:szCs w:val="22"/>
          <w:lang w:eastAsia="ja-JP"/>
        </w:rPr>
        <w:t>.</w:t>
      </w:r>
    </w:p>
    <w:tbl>
      <w:tblPr>
        <w:tblStyle w:val="af0"/>
        <w:tblW w:w="0" w:type="auto"/>
        <w:tblLook w:val="04A0" w:firstRow="1" w:lastRow="0" w:firstColumn="1" w:lastColumn="0" w:noHBand="0" w:noVBand="1"/>
      </w:tblPr>
      <w:tblGrid>
        <w:gridCol w:w="9962"/>
      </w:tblGrid>
      <w:tr w:rsidR="00A84A0C" w14:paraId="20547963" w14:textId="77777777" w:rsidTr="001710F9">
        <w:tc>
          <w:tcPr>
            <w:tcW w:w="9962" w:type="dxa"/>
          </w:tcPr>
          <w:p w14:paraId="6B0C66AB" w14:textId="77777777" w:rsidR="004936B1" w:rsidRPr="00FB13D0" w:rsidRDefault="004936B1" w:rsidP="00FB13D0">
            <w:pPr>
              <w:spacing w:before="0"/>
              <w:jc w:val="both"/>
              <w:rPr>
                <w:rFonts w:eastAsiaTheme="minorEastAsia"/>
                <w:sz w:val="16"/>
                <w:szCs w:val="16"/>
                <w:lang w:eastAsia="zh-CN"/>
              </w:rPr>
            </w:pPr>
            <w:r w:rsidRPr="00FB13D0">
              <w:rPr>
                <w:rFonts w:eastAsiaTheme="minorEastAsia"/>
                <w:sz w:val="16"/>
                <w:szCs w:val="16"/>
                <w:lang w:val="en-GB" w:eastAsia="zh-CN"/>
              </w:rPr>
              <w:t xml:space="preserve">If a UE </w:t>
            </w:r>
          </w:p>
          <w:p w14:paraId="55CB8FE7" w14:textId="77777777" w:rsidR="004936B1" w:rsidRPr="00FB13D0" w:rsidRDefault="004936B1" w:rsidP="00FB13D0">
            <w:pPr>
              <w:spacing w:before="0"/>
              <w:jc w:val="both"/>
              <w:rPr>
                <w:rFonts w:eastAsiaTheme="minorEastAsia"/>
                <w:sz w:val="16"/>
                <w:szCs w:val="16"/>
                <w:lang w:eastAsia="zh-CN"/>
              </w:rPr>
            </w:pPr>
            <w:r w:rsidRPr="00FB13D0">
              <w:rPr>
                <w:rFonts w:eastAsiaTheme="minorEastAsia"/>
                <w:sz w:val="16"/>
                <w:szCs w:val="16"/>
                <w:lang w:val="x-none" w:eastAsia="zh-CN"/>
              </w:rPr>
              <w:t>-</w:t>
            </w:r>
            <w:r w:rsidRPr="00FB13D0">
              <w:rPr>
                <w:rFonts w:eastAsiaTheme="minorEastAsia"/>
                <w:sz w:val="16"/>
                <w:szCs w:val="16"/>
                <w:lang w:val="x-none" w:eastAsia="zh-CN"/>
              </w:rPr>
              <w:tab/>
              <w:t xml:space="preserve">is provided </w:t>
            </w:r>
            <w:r w:rsidRPr="00FB13D0">
              <w:rPr>
                <w:rFonts w:eastAsiaTheme="minorEastAsia"/>
                <w:i/>
                <w:iCs/>
                <w:sz w:val="16"/>
                <w:szCs w:val="16"/>
                <w:lang w:val="x-none" w:eastAsia="zh-CN"/>
              </w:rPr>
              <w:t>enableType1HARQ-ACK-MuxForDL-AssignmentAfterUL-Grant</w:t>
            </w:r>
            <w:r w:rsidRPr="00FB13D0">
              <w:rPr>
                <w:rFonts w:eastAsiaTheme="minorEastAsia"/>
                <w:sz w:val="16"/>
                <w:szCs w:val="16"/>
                <w:lang w:val="x-none" w:eastAsia="zh-CN"/>
              </w:rPr>
              <w:t xml:space="preserve">, or </w:t>
            </w:r>
            <w:r w:rsidRPr="00FB13D0">
              <w:rPr>
                <w:rFonts w:eastAsiaTheme="minorEastAsia"/>
                <w:i/>
                <w:iCs/>
                <w:sz w:val="16"/>
                <w:szCs w:val="16"/>
                <w:lang w:val="x-none" w:eastAsia="zh-CN"/>
              </w:rPr>
              <w:t>enableType2HARQ-ACK-MuxForDL-AssignmentAfterUL-Grant</w:t>
            </w:r>
            <w:r w:rsidRPr="00FB13D0">
              <w:rPr>
                <w:rFonts w:eastAsiaTheme="minorEastAsia"/>
                <w:sz w:val="16"/>
                <w:szCs w:val="16"/>
                <w:lang w:val="x-none" w:eastAsia="zh-CN"/>
              </w:rPr>
              <w:t xml:space="preserve">, or </w:t>
            </w:r>
            <w:r w:rsidRPr="00FB13D0">
              <w:rPr>
                <w:rFonts w:eastAsiaTheme="minorEastAsia"/>
                <w:i/>
                <w:iCs/>
                <w:sz w:val="16"/>
                <w:szCs w:val="16"/>
                <w:lang w:val="x-none" w:eastAsia="zh-CN"/>
              </w:rPr>
              <w:t>enableType3HARQ-ACK-MuxForDL-AssignmentAfterUL-Grant</w:t>
            </w:r>
            <w:r w:rsidRPr="00FB13D0">
              <w:rPr>
                <w:rFonts w:eastAsiaTheme="minorEastAsia"/>
                <w:sz w:val="16"/>
                <w:szCs w:val="16"/>
                <w:lang w:val="x-none" w:eastAsia="zh-CN"/>
              </w:rPr>
              <w:t xml:space="preserve">, and </w:t>
            </w:r>
          </w:p>
          <w:p w14:paraId="7D5C6C67" w14:textId="77777777" w:rsidR="004936B1" w:rsidRPr="00FB13D0" w:rsidRDefault="004936B1" w:rsidP="00FB13D0">
            <w:pPr>
              <w:spacing w:before="0"/>
              <w:jc w:val="both"/>
              <w:rPr>
                <w:rFonts w:eastAsiaTheme="minorEastAsia"/>
                <w:sz w:val="16"/>
                <w:szCs w:val="16"/>
                <w:lang w:eastAsia="zh-CN"/>
              </w:rPr>
            </w:pPr>
            <w:r w:rsidRPr="00FB13D0">
              <w:rPr>
                <w:rFonts w:eastAsiaTheme="minorEastAsia"/>
                <w:sz w:val="16"/>
                <w:szCs w:val="16"/>
                <w:lang w:val="x-none" w:eastAsia="zh-CN"/>
              </w:rPr>
              <w:t>-</w:t>
            </w:r>
            <w:r w:rsidRPr="00FB13D0">
              <w:rPr>
                <w:rFonts w:eastAsiaTheme="minorEastAsia"/>
                <w:sz w:val="16"/>
                <w:szCs w:val="16"/>
                <w:lang w:val="x-none" w:eastAsia="zh-CN"/>
              </w:rPr>
              <w:tab/>
              <w:t xml:space="preserve">is not provided </w:t>
            </w:r>
            <w:proofErr w:type="spellStart"/>
            <w:r w:rsidRPr="00FB13D0">
              <w:rPr>
                <w:rFonts w:eastAsiaTheme="minorEastAsia"/>
                <w:i/>
                <w:iCs/>
                <w:sz w:val="16"/>
                <w:szCs w:val="16"/>
                <w:lang w:val="x-none" w:eastAsia="zh-CN"/>
              </w:rPr>
              <w:t>uci</w:t>
            </w:r>
            <w:proofErr w:type="spellEnd"/>
            <w:r w:rsidRPr="00FB13D0">
              <w:rPr>
                <w:rFonts w:eastAsiaTheme="minorEastAsia"/>
                <w:i/>
                <w:iCs/>
                <w:sz w:val="16"/>
                <w:szCs w:val="16"/>
                <w:lang w:val="x-none" w:eastAsia="zh-CN"/>
              </w:rPr>
              <w:t>-</w:t>
            </w:r>
            <w:proofErr w:type="spellStart"/>
            <w:r w:rsidRPr="00FB13D0">
              <w:rPr>
                <w:rFonts w:eastAsiaTheme="minorEastAsia"/>
                <w:i/>
                <w:iCs/>
                <w:sz w:val="16"/>
                <w:szCs w:val="16"/>
                <w:lang w:val="x-none" w:eastAsia="zh-CN"/>
              </w:rPr>
              <w:t>MuxWithDiffPrio</w:t>
            </w:r>
            <w:proofErr w:type="spellEnd"/>
            <w:r w:rsidRPr="00FB13D0">
              <w:rPr>
                <w:rFonts w:eastAsiaTheme="minorEastAsia"/>
                <w:sz w:val="16"/>
                <w:szCs w:val="16"/>
                <w:lang w:val="x-none" w:eastAsia="zh-CN"/>
              </w:rPr>
              <w:t>, and</w:t>
            </w:r>
          </w:p>
          <w:p w14:paraId="5DB7A34D" w14:textId="77777777" w:rsidR="004936B1" w:rsidRPr="00FB13D0" w:rsidRDefault="004936B1" w:rsidP="00FB13D0">
            <w:pPr>
              <w:spacing w:before="0"/>
              <w:jc w:val="both"/>
              <w:rPr>
                <w:rFonts w:eastAsiaTheme="minorEastAsia"/>
                <w:sz w:val="16"/>
                <w:szCs w:val="16"/>
                <w:lang w:eastAsia="zh-CN"/>
              </w:rPr>
            </w:pPr>
            <w:r w:rsidRPr="00FB13D0">
              <w:rPr>
                <w:rFonts w:eastAsiaTheme="minorEastAsia"/>
                <w:sz w:val="16"/>
                <w:szCs w:val="16"/>
                <w:lang w:val="x-none" w:eastAsia="zh-CN"/>
              </w:rPr>
              <w:t>-</w:t>
            </w:r>
            <w:r w:rsidRPr="00FB13D0">
              <w:rPr>
                <w:rFonts w:eastAsiaTheme="minorEastAsia"/>
                <w:sz w:val="16"/>
                <w:szCs w:val="16"/>
                <w:lang w:val="x-none" w:eastAsia="zh-CN"/>
              </w:rPr>
              <w:tab/>
              <w:t xml:space="preserve">transmits a repetition of a PUSCH transmission </w:t>
            </w:r>
            <w:r w:rsidRPr="00FB13D0">
              <w:rPr>
                <w:rFonts w:eastAsiaTheme="minorEastAsia"/>
                <w:sz w:val="16"/>
                <w:szCs w:val="16"/>
                <w:lang w:eastAsia="zh-CN"/>
              </w:rPr>
              <w:t xml:space="preserve">in a slot </w:t>
            </w:r>
            <w:r w:rsidRPr="00FB13D0">
              <w:rPr>
                <w:rFonts w:eastAsiaTheme="minorEastAsia"/>
                <w:sz w:val="16"/>
                <w:szCs w:val="16"/>
                <w:lang w:val="x-none" w:eastAsia="zh-CN"/>
              </w:rPr>
              <w:t xml:space="preserve">other than a first repetition, </w:t>
            </w:r>
          </w:p>
          <w:p w14:paraId="6900B2C9" w14:textId="77777777" w:rsidR="004936B1" w:rsidRPr="00FB13D0" w:rsidRDefault="004936B1" w:rsidP="00FB13D0">
            <w:pPr>
              <w:spacing w:before="0"/>
              <w:jc w:val="both"/>
              <w:rPr>
                <w:rFonts w:eastAsiaTheme="minorEastAsia"/>
                <w:sz w:val="16"/>
                <w:szCs w:val="16"/>
                <w:lang w:eastAsia="zh-CN"/>
              </w:rPr>
            </w:pPr>
            <w:r w:rsidRPr="00FB13D0">
              <w:rPr>
                <w:rFonts w:eastAsiaTheme="minorEastAsia"/>
                <w:sz w:val="16"/>
                <w:szCs w:val="16"/>
                <w:lang w:eastAsia="zh-CN"/>
              </w:rPr>
              <w:t>the UE includes, in a HARQ-ACK codebook, HARQ-ACK information associated with a PDSCH reception scheduled by a first DCI format</w:t>
            </w:r>
            <w:r w:rsidRPr="00FB13D0">
              <w:rPr>
                <w:rFonts w:eastAsiaTheme="minorEastAsia"/>
                <w:sz w:val="16"/>
                <w:szCs w:val="16"/>
                <w:lang w:val="en-GB" w:eastAsia="zh-CN"/>
              </w:rPr>
              <w:t>, in a first PDCCH monitoring occasion,</w:t>
            </w:r>
            <w:r w:rsidRPr="00FB13D0">
              <w:rPr>
                <w:rFonts w:eastAsiaTheme="minorEastAsia"/>
                <w:sz w:val="16"/>
                <w:szCs w:val="16"/>
                <w:lang w:eastAsia="zh-CN"/>
              </w:rPr>
              <w:t xml:space="preserve"> indicating a first resource for a first PUCCH transmission in the slot, when</w:t>
            </w:r>
          </w:p>
          <w:p w14:paraId="5AD7C5D9" w14:textId="77777777" w:rsidR="004936B1" w:rsidRPr="00FB13D0" w:rsidRDefault="004936B1" w:rsidP="00FB13D0">
            <w:pPr>
              <w:spacing w:before="0"/>
              <w:jc w:val="both"/>
              <w:rPr>
                <w:rFonts w:eastAsiaTheme="minorEastAsia"/>
                <w:sz w:val="16"/>
                <w:szCs w:val="16"/>
                <w:lang w:eastAsia="zh-CN"/>
              </w:rPr>
            </w:pPr>
            <w:r w:rsidRPr="00FB13D0">
              <w:rPr>
                <w:rFonts w:eastAsiaTheme="minorEastAsia"/>
                <w:sz w:val="16"/>
                <w:szCs w:val="16"/>
                <w:lang w:val="x-none" w:eastAsia="zh-CN"/>
              </w:rPr>
              <w:t>-</w:t>
            </w:r>
            <w:r w:rsidRPr="00FB13D0">
              <w:rPr>
                <w:rFonts w:eastAsiaTheme="minorEastAsia"/>
                <w:sz w:val="16"/>
                <w:szCs w:val="16"/>
                <w:lang w:val="x-none" w:eastAsia="zh-CN"/>
              </w:rPr>
              <w:tab/>
              <w:t>the first resource overlaps with the repetition of the PUSCH transmission</w:t>
            </w:r>
          </w:p>
          <w:p w14:paraId="22CE0733" w14:textId="77777777" w:rsidR="004936B1" w:rsidRPr="00FB13D0" w:rsidRDefault="004936B1" w:rsidP="00FB13D0">
            <w:pPr>
              <w:spacing w:before="0"/>
              <w:jc w:val="both"/>
              <w:rPr>
                <w:rFonts w:eastAsiaTheme="minorEastAsia"/>
                <w:sz w:val="16"/>
                <w:szCs w:val="16"/>
                <w:lang w:eastAsia="zh-CN"/>
              </w:rPr>
            </w:pPr>
            <w:r w:rsidRPr="00FB13D0">
              <w:rPr>
                <w:rFonts w:eastAsiaTheme="minorEastAsia"/>
                <w:sz w:val="16"/>
                <w:szCs w:val="16"/>
                <w:lang w:val="x-none" w:eastAsia="zh-CN"/>
              </w:rPr>
              <w:t>-</w:t>
            </w:r>
            <w:r w:rsidRPr="00FB13D0">
              <w:rPr>
                <w:rFonts w:eastAsiaTheme="minorEastAsia"/>
                <w:sz w:val="16"/>
                <w:szCs w:val="16"/>
                <w:lang w:val="x-none" w:eastAsia="zh-CN"/>
              </w:rPr>
              <w:tab/>
              <w:t>the PUSCH transmission is scheduled by a second DCI format in a second PDCCH monitoring occasion, and</w:t>
            </w:r>
          </w:p>
          <w:p w14:paraId="54F7028C" w14:textId="77777777" w:rsidR="004936B1" w:rsidRPr="00FB13D0" w:rsidRDefault="004936B1" w:rsidP="00FB13D0">
            <w:pPr>
              <w:spacing w:before="0"/>
              <w:jc w:val="both"/>
              <w:rPr>
                <w:rFonts w:eastAsiaTheme="minorEastAsia"/>
                <w:sz w:val="16"/>
                <w:szCs w:val="16"/>
                <w:lang w:eastAsia="zh-CN"/>
              </w:rPr>
            </w:pPr>
            <w:r w:rsidRPr="00FB13D0">
              <w:rPr>
                <w:rFonts w:eastAsiaTheme="minorEastAsia"/>
                <w:sz w:val="16"/>
                <w:szCs w:val="16"/>
                <w:lang w:val="x-none" w:eastAsia="zh-CN"/>
              </w:rPr>
              <w:t>-</w:t>
            </w:r>
            <w:r w:rsidRPr="00FB13D0">
              <w:rPr>
                <w:rFonts w:eastAsiaTheme="minorEastAsia"/>
                <w:sz w:val="16"/>
                <w:szCs w:val="16"/>
                <w:lang w:val="x-none" w:eastAsia="zh-CN"/>
              </w:rPr>
              <w:tab/>
              <w:t>the UE multiplexes the HARQ-ACK codebook in the PUSCH transmission in the slot, and</w:t>
            </w:r>
          </w:p>
          <w:p w14:paraId="42F3F614" w14:textId="77777777" w:rsidR="001710F9" w:rsidRDefault="004936B1" w:rsidP="004936B1">
            <w:pPr>
              <w:spacing w:before="0"/>
              <w:jc w:val="both"/>
              <w:rPr>
                <w:rFonts w:eastAsiaTheme="minorEastAsia"/>
                <w:sz w:val="16"/>
                <w:szCs w:val="16"/>
                <w:lang w:val="x-none" w:eastAsia="zh-CN"/>
              </w:rPr>
            </w:pPr>
            <w:r w:rsidRPr="00FB13D0">
              <w:rPr>
                <w:rFonts w:eastAsiaTheme="minorEastAsia"/>
                <w:sz w:val="16"/>
                <w:szCs w:val="16"/>
                <w:lang w:val="x-none" w:eastAsia="zh-CN"/>
              </w:rPr>
              <w:t>-</w:t>
            </w:r>
            <w:r w:rsidRPr="00FB13D0">
              <w:rPr>
                <w:rFonts w:eastAsiaTheme="minorEastAsia"/>
                <w:sz w:val="16"/>
                <w:szCs w:val="16"/>
                <w:lang w:val="x-none" w:eastAsia="zh-CN"/>
              </w:rPr>
              <w:tab/>
              <w:t xml:space="preserve">the timeline conditions in clause 9.2.3 for PUCCH resource determination and the timeline conditions of </w:t>
            </w:r>
            <m:oMath>
              <m:sSubSup>
                <m:sSubSupPr>
                  <m:ctrlPr>
                    <w:rPr>
                      <w:rFonts w:ascii="Cambria Math" w:eastAsiaTheme="minorEastAsia" w:hAnsi="Cambria Math"/>
                      <w:i/>
                      <w:iCs/>
                      <w:sz w:val="16"/>
                      <w:szCs w:val="16"/>
                      <w:lang w:eastAsia="zh-CN"/>
                    </w:rPr>
                  </m:ctrlPr>
                </m:sSubSupPr>
                <m:e>
                  <m:r>
                    <w:rPr>
                      <w:rFonts w:ascii="Cambria Math" w:eastAsiaTheme="minorEastAsia" w:hAnsi="Cambria Math"/>
                      <w:sz w:val="16"/>
                      <w:szCs w:val="16"/>
                      <w:lang w:val="en-AU" w:eastAsia="zh-CN"/>
                    </w:rPr>
                    <m:t>T</m:t>
                  </m:r>
                </m:e>
                <m:sub>
                  <m:r>
                    <w:rPr>
                      <w:rFonts w:ascii="Cambria Math" w:eastAsiaTheme="minorEastAsia" w:hAnsi="Cambria Math"/>
                      <w:sz w:val="16"/>
                      <w:szCs w:val="16"/>
                      <w:lang w:val="en-AU" w:eastAsia="zh-CN"/>
                    </w:rPr>
                    <m:t>proc,1</m:t>
                  </m:r>
                </m:sub>
                <m:sup>
                  <m:r>
                    <w:rPr>
                      <w:rFonts w:ascii="Cambria Math" w:eastAsiaTheme="minorEastAsia" w:hAnsi="Cambria Math"/>
                      <w:sz w:val="16"/>
                      <w:szCs w:val="16"/>
                      <w:lang w:val="en-AU" w:eastAsia="zh-CN"/>
                    </w:rPr>
                    <m:t>mux</m:t>
                  </m:r>
                </m:sup>
              </m:sSubSup>
            </m:oMath>
            <w:r w:rsidRPr="00FB13D0">
              <w:rPr>
                <w:rFonts w:eastAsiaTheme="minorEastAsia"/>
                <w:sz w:val="16"/>
                <w:szCs w:val="16"/>
                <w:lang w:val="x-none" w:eastAsia="zh-CN"/>
              </w:rPr>
              <w:t xml:space="preserve"> and </w:t>
            </w:r>
            <m:oMath>
              <m:sSubSup>
                <m:sSubSupPr>
                  <m:ctrlPr>
                    <w:rPr>
                      <w:rFonts w:ascii="Cambria Math" w:eastAsiaTheme="minorEastAsia" w:hAnsi="Cambria Math"/>
                      <w:i/>
                      <w:iCs/>
                      <w:sz w:val="16"/>
                      <w:szCs w:val="16"/>
                      <w:lang w:eastAsia="zh-CN"/>
                    </w:rPr>
                  </m:ctrlPr>
                </m:sSubSupPr>
                <m:e>
                  <m:r>
                    <w:rPr>
                      <w:rFonts w:ascii="Cambria Math" w:eastAsiaTheme="minorEastAsia" w:hAnsi="Cambria Math"/>
                      <w:sz w:val="16"/>
                      <w:szCs w:val="16"/>
                      <w:lang w:val="en-AU" w:eastAsia="zh-CN"/>
                    </w:rPr>
                    <m:t>T</m:t>
                  </m:r>
                </m:e>
                <m:sub>
                  <m:r>
                    <w:rPr>
                      <w:rFonts w:ascii="Cambria Math" w:eastAsiaTheme="minorEastAsia" w:hAnsi="Cambria Math"/>
                      <w:sz w:val="16"/>
                      <w:szCs w:val="16"/>
                      <w:lang w:val="en-AU" w:eastAsia="zh-CN"/>
                    </w:rPr>
                    <m:t>proc,2</m:t>
                  </m:r>
                </m:sub>
                <m:sup>
                  <m:r>
                    <w:rPr>
                      <w:rFonts w:ascii="Cambria Math" w:eastAsiaTheme="minorEastAsia" w:hAnsi="Cambria Math"/>
                      <w:sz w:val="16"/>
                      <w:szCs w:val="16"/>
                      <w:lang w:val="en-AU" w:eastAsia="zh-CN"/>
                    </w:rPr>
                    <m:t>mux</m:t>
                  </m:r>
                </m:sup>
              </m:sSubSup>
            </m:oMath>
            <w:r w:rsidRPr="00FB13D0">
              <w:rPr>
                <w:rFonts w:eastAsiaTheme="minorEastAsia"/>
                <w:sz w:val="16"/>
                <w:szCs w:val="16"/>
                <w:lang w:val="x-none" w:eastAsia="zh-CN"/>
              </w:rPr>
              <w:t xml:space="preserve"> for multiplexing the HARQ-ACK information in the PUSCH, as described in clause 9.2.5, are satisfied, </w:t>
            </w:r>
          </w:p>
          <w:p w14:paraId="4C422363" w14:textId="0CA0ED12" w:rsidR="00F8067F" w:rsidRPr="00FB13D0" w:rsidRDefault="00F8067F" w:rsidP="00FB13D0">
            <w:pPr>
              <w:spacing w:before="0"/>
              <w:jc w:val="both"/>
              <w:rPr>
                <w:rFonts w:eastAsiaTheme="minorEastAsia"/>
                <w:sz w:val="16"/>
                <w:szCs w:val="16"/>
                <w:lang w:eastAsia="zh-CN"/>
              </w:rPr>
            </w:pPr>
            <w:r>
              <w:rPr>
                <w:rFonts w:eastAsiaTheme="minorEastAsia"/>
                <w:sz w:val="16"/>
                <w:szCs w:val="16"/>
                <w:lang w:val="x-none" w:eastAsia="zh-CN"/>
              </w:rPr>
              <w:t>…</w:t>
            </w:r>
          </w:p>
        </w:tc>
      </w:tr>
    </w:tbl>
    <w:p w14:paraId="39D964ED" w14:textId="66CBCCD2" w:rsidR="00CE1E64" w:rsidRDefault="00CE1E64" w:rsidP="00035182">
      <w:pPr>
        <w:jc w:val="both"/>
        <w:rPr>
          <w:rFonts w:eastAsia="MS Mincho"/>
          <w:sz w:val="22"/>
          <w:szCs w:val="22"/>
          <w:lang w:eastAsia="ja-JP"/>
        </w:rPr>
      </w:pPr>
      <w:r w:rsidRPr="00CE1E64">
        <w:rPr>
          <w:noProof/>
        </w:rPr>
        <w:drawing>
          <wp:inline distT="0" distB="0" distL="0" distR="0" wp14:anchorId="75F8F4F3" wp14:editId="6FD97DAA">
            <wp:extent cx="6332220" cy="1466215"/>
            <wp:effectExtent l="0" t="0" r="0" b="635"/>
            <wp:docPr id="149444509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1466215"/>
                    </a:xfrm>
                    <a:prstGeom prst="rect">
                      <a:avLst/>
                    </a:prstGeom>
                    <a:noFill/>
                    <a:ln>
                      <a:noFill/>
                    </a:ln>
                  </pic:spPr>
                </pic:pic>
              </a:graphicData>
            </a:graphic>
          </wp:inline>
        </w:drawing>
      </w:r>
    </w:p>
    <w:p w14:paraId="482F7DF3" w14:textId="675265C1" w:rsidR="00CE1E64" w:rsidRDefault="00CE1E64" w:rsidP="00FB13D0">
      <w:pPr>
        <w:jc w:val="center"/>
        <w:rPr>
          <w:rFonts w:eastAsia="MS Mincho"/>
          <w:sz w:val="22"/>
          <w:szCs w:val="22"/>
          <w:lang w:eastAsia="ja-JP"/>
        </w:rPr>
      </w:pPr>
      <w:r>
        <w:rPr>
          <w:rFonts w:eastAsia="MS Mincho" w:hint="eastAsia"/>
          <w:sz w:val="22"/>
          <w:szCs w:val="22"/>
          <w:lang w:eastAsia="ja-JP"/>
        </w:rPr>
        <w:t xml:space="preserve">Fig.1: Scheduling allowed </w:t>
      </w:r>
      <w:r w:rsidR="00236F82">
        <w:rPr>
          <w:rFonts w:eastAsia="MS Mincho" w:hint="eastAsia"/>
          <w:sz w:val="22"/>
          <w:szCs w:val="22"/>
          <w:lang w:eastAsia="ja-JP"/>
        </w:rPr>
        <w:t>in R18 TEI.</w:t>
      </w:r>
    </w:p>
    <w:p w14:paraId="51CFC2BB" w14:textId="50199360" w:rsidR="00124410" w:rsidRPr="00124410" w:rsidRDefault="00124410" w:rsidP="00035182">
      <w:pPr>
        <w:jc w:val="both"/>
        <w:rPr>
          <w:rFonts w:eastAsia="MS Mincho"/>
          <w:sz w:val="22"/>
          <w:szCs w:val="22"/>
          <w:lang w:eastAsia="ja-JP"/>
        </w:rPr>
      </w:pPr>
      <w:r>
        <w:rPr>
          <w:rFonts w:eastAsia="MS Mincho" w:hint="eastAsia"/>
          <w:sz w:val="22"/>
          <w:szCs w:val="22"/>
          <w:lang w:eastAsia="ja-JP"/>
        </w:rPr>
        <w:t xml:space="preserve">The above restriction of </w:t>
      </w:r>
      <w:r>
        <w:rPr>
          <w:rFonts w:eastAsia="MS Mincho"/>
          <w:sz w:val="22"/>
          <w:szCs w:val="22"/>
          <w:lang w:eastAsia="ja-JP"/>
        </w:rPr>
        <w:t>“</w:t>
      </w:r>
      <w:r>
        <w:rPr>
          <w:rFonts w:eastAsia="MS Mincho" w:hint="eastAsia"/>
          <w:sz w:val="22"/>
          <w:szCs w:val="22"/>
          <w:lang w:eastAsia="ja-JP"/>
        </w:rPr>
        <w:t xml:space="preserve">except for the first </w:t>
      </w:r>
      <w:r>
        <w:rPr>
          <w:rFonts w:eastAsia="MS Mincho"/>
          <w:sz w:val="22"/>
          <w:szCs w:val="22"/>
          <w:lang w:eastAsia="ja-JP"/>
        </w:rPr>
        <w:t>repetition”</w:t>
      </w:r>
      <w:r>
        <w:rPr>
          <w:rFonts w:eastAsia="MS Mincho" w:hint="eastAsia"/>
          <w:sz w:val="22"/>
          <w:szCs w:val="22"/>
          <w:lang w:eastAsia="ja-JP"/>
        </w:rPr>
        <w:t xml:space="preserve"> </w:t>
      </w:r>
      <w:r w:rsidR="0028564B">
        <w:rPr>
          <w:rFonts w:eastAsia="MS Mincho" w:hint="eastAsia"/>
          <w:sz w:val="22"/>
          <w:szCs w:val="22"/>
          <w:lang w:eastAsia="ja-JP"/>
        </w:rPr>
        <w:t>means</w:t>
      </w:r>
      <w:r>
        <w:rPr>
          <w:rFonts w:eastAsia="MS Mincho" w:hint="eastAsia"/>
          <w:sz w:val="22"/>
          <w:szCs w:val="22"/>
          <w:lang w:eastAsia="ja-JP"/>
        </w:rPr>
        <w:t xml:space="preserve"> that the HARQ-ACK multiplexing on the first repetition</w:t>
      </w:r>
      <w:r w:rsidR="0028564B">
        <w:rPr>
          <w:rFonts w:eastAsia="MS Mincho" w:hint="eastAsia"/>
          <w:sz w:val="22"/>
          <w:szCs w:val="22"/>
          <w:lang w:eastAsia="ja-JP"/>
        </w:rPr>
        <w:t xml:space="preserve"> does not occur</w:t>
      </w:r>
      <w:r>
        <w:rPr>
          <w:rFonts w:eastAsia="MS Mincho" w:hint="eastAsia"/>
          <w:sz w:val="22"/>
          <w:szCs w:val="22"/>
          <w:lang w:eastAsia="ja-JP"/>
        </w:rPr>
        <w:t xml:space="preserve"> in the current specification. On the other hand, based on the agreement in R19 NR NTN, UCI in a PUCCH will be multiplexed on the first repetition even when the PUCCH is overlapped with a repetition within the first OCC group that is not the first repetition. </w:t>
      </w:r>
      <w:r w:rsidR="00CE1E64">
        <w:rPr>
          <w:rFonts w:eastAsia="MS Mincho" w:hint="eastAsia"/>
          <w:sz w:val="22"/>
          <w:szCs w:val="22"/>
          <w:lang w:eastAsia="ja-JP"/>
        </w:rPr>
        <w:t>Therefore, whether PUCCH overlap</w:t>
      </w:r>
      <w:r w:rsidR="00236F82">
        <w:rPr>
          <w:rFonts w:eastAsia="MS Mincho" w:hint="eastAsia"/>
          <w:sz w:val="22"/>
          <w:szCs w:val="22"/>
          <w:lang w:eastAsia="ja-JP"/>
        </w:rPr>
        <w:t>ping</w:t>
      </w:r>
      <w:r w:rsidR="00CE1E64">
        <w:rPr>
          <w:rFonts w:eastAsia="MS Mincho" w:hint="eastAsia"/>
          <w:sz w:val="22"/>
          <w:szCs w:val="22"/>
          <w:lang w:eastAsia="ja-JP"/>
        </w:rPr>
        <w:t xml:space="preserve"> with the first OCC group is allowed in the R18 TEI case or not is unclear and thus should be clarified.</w:t>
      </w:r>
    </w:p>
    <w:p w14:paraId="39A871C1" w14:textId="09104A0E" w:rsidR="00236F82" w:rsidRDefault="00236F82" w:rsidP="00236F82">
      <w:pPr>
        <w:jc w:val="both"/>
        <w:rPr>
          <w:b/>
          <w:bCs/>
          <w:color w:val="000000"/>
          <w:sz w:val="22"/>
          <w:szCs w:val="22"/>
        </w:rPr>
      </w:pPr>
      <w:r>
        <w:rPr>
          <w:rFonts w:hint="eastAsia"/>
          <w:b/>
          <w:bCs/>
          <w:color w:val="000000"/>
          <w:sz w:val="22"/>
          <w:szCs w:val="22"/>
          <w:u w:val="single"/>
          <w:lang w:eastAsia="ja-JP"/>
        </w:rPr>
        <w:t>Observation</w:t>
      </w:r>
      <w:r>
        <w:rPr>
          <w:rFonts w:eastAsia="MS Mincho"/>
          <w:b/>
          <w:bCs/>
          <w:color w:val="000000"/>
          <w:sz w:val="22"/>
          <w:szCs w:val="22"/>
          <w:u w:val="single"/>
          <w:lang w:eastAsia="ja-JP"/>
        </w:rPr>
        <w:t xml:space="preserve"> </w:t>
      </w:r>
      <w:r>
        <w:rPr>
          <w:rFonts w:eastAsia="MS Mincho" w:hint="eastAsia"/>
          <w:b/>
          <w:bCs/>
          <w:color w:val="000000"/>
          <w:sz w:val="22"/>
          <w:szCs w:val="22"/>
          <w:u w:val="single"/>
          <w:lang w:eastAsia="ja-JP"/>
        </w:rPr>
        <w:t>1</w:t>
      </w:r>
      <w:r>
        <w:rPr>
          <w:rFonts w:eastAsiaTheme="minorEastAsia"/>
          <w:b/>
          <w:bCs/>
          <w:color w:val="000000"/>
          <w:sz w:val="22"/>
          <w:szCs w:val="22"/>
        </w:rPr>
        <w:t xml:space="preserve">: </w:t>
      </w:r>
    </w:p>
    <w:p w14:paraId="0E20C22C" w14:textId="2EF262DF" w:rsidR="00236F82" w:rsidRPr="00FB13D0" w:rsidRDefault="00236F82" w:rsidP="00236F82">
      <w:pPr>
        <w:jc w:val="both"/>
        <w:rPr>
          <w:rFonts w:eastAsia="MS Mincho"/>
          <w:b/>
          <w:bCs/>
          <w:sz w:val="22"/>
          <w:szCs w:val="22"/>
          <w:lang w:eastAsia="ja-JP"/>
        </w:rPr>
      </w:pPr>
      <w:r>
        <w:rPr>
          <w:rFonts w:eastAsia="MS Mincho" w:hint="eastAsia"/>
          <w:b/>
          <w:bCs/>
          <w:sz w:val="22"/>
          <w:szCs w:val="22"/>
          <w:lang w:eastAsia="ja-JP"/>
        </w:rPr>
        <w:t xml:space="preserve">It is unclear </w:t>
      </w:r>
      <w:proofErr w:type="gramStart"/>
      <w:r>
        <w:rPr>
          <w:rFonts w:eastAsia="MS Mincho" w:hint="eastAsia"/>
          <w:b/>
          <w:bCs/>
          <w:sz w:val="22"/>
          <w:szCs w:val="22"/>
          <w:lang w:eastAsia="ja-JP"/>
        </w:rPr>
        <w:t>whether or not</w:t>
      </w:r>
      <w:proofErr w:type="gramEnd"/>
      <w:r>
        <w:rPr>
          <w:rFonts w:eastAsia="MS Mincho" w:hint="eastAsia"/>
          <w:b/>
          <w:bCs/>
          <w:sz w:val="22"/>
          <w:szCs w:val="22"/>
          <w:lang w:eastAsia="ja-JP"/>
        </w:rPr>
        <w:t xml:space="preserve"> PUCCH overlapping with the first OCC group is allowed in the scheduling order supported in R18 TEI.</w:t>
      </w:r>
    </w:p>
    <w:p w14:paraId="29977CE4" w14:textId="37526E17" w:rsidR="00124410" w:rsidRDefault="00236F82" w:rsidP="00035182">
      <w:pPr>
        <w:jc w:val="both"/>
        <w:rPr>
          <w:rFonts w:eastAsia="MS Mincho"/>
          <w:sz w:val="22"/>
          <w:szCs w:val="22"/>
          <w:lang w:eastAsia="ja-JP"/>
        </w:rPr>
      </w:pPr>
      <w:r>
        <w:rPr>
          <w:rFonts w:eastAsia="MS Mincho" w:hint="eastAsia"/>
          <w:sz w:val="22"/>
          <w:szCs w:val="22"/>
          <w:lang w:eastAsia="ja-JP"/>
        </w:rPr>
        <w:t xml:space="preserve">For </w:t>
      </w:r>
      <w:r>
        <w:rPr>
          <w:rFonts w:eastAsia="MS Mincho"/>
          <w:sz w:val="22"/>
          <w:szCs w:val="22"/>
          <w:lang w:eastAsia="ja-JP"/>
        </w:rPr>
        <w:t>clarification</w:t>
      </w:r>
      <w:r>
        <w:rPr>
          <w:rFonts w:eastAsia="MS Mincho" w:hint="eastAsia"/>
          <w:sz w:val="22"/>
          <w:szCs w:val="22"/>
          <w:lang w:eastAsia="ja-JP"/>
        </w:rPr>
        <w:t xml:space="preserve"> of UE behavior in this situation, the following three alternatives can be considered:</w:t>
      </w:r>
    </w:p>
    <w:p w14:paraId="5B262BE0" w14:textId="51A5CE97" w:rsidR="00236F82" w:rsidRDefault="00236F82" w:rsidP="00236F82">
      <w:pPr>
        <w:pStyle w:val="ab"/>
        <w:numPr>
          <w:ilvl w:val="0"/>
          <w:numId w:val="34"/>
        </w:numPr>
        <w:ind w:firstLineChars="0"/>
        <w:jc w:val="both"/>
        <w:rPr>
          <w:rFonts w:eastAsia="MS Mincho"/>
          <w:sz w:val="22"/>
          <w:szCs w:val="22"/>
          <w:lang w:eastAsia="ja-JP"/>
        </w:rPr>
      </w:pPr>
      <w:r>
        <w:rPr>
          <w:rFonts w:eastAsia="MS Mincho" w:hint="eastAsia"/>
          <w:sz w:val="22"/>
          <w:szCs w:val="22"/>
          <w:lang w:eastAsia="ja-JP"/>
        </w:rPr>
        <w:t>Alt 1: PUCCH can be overlapped with a PUSCH repetition within the first OCC group, which results in the HARQ-ACK multiplexing on the first repetition.</w:t>
      </w:r>
    </w:p>
    <w:p w14:paraId="3E0060A3" w14:textId="3C131626" w:rsidR="00236F82" w:rsidRDefault="00236F82" w:rsidP="00236F82">
      <w:pPr>
        <w:pStyle w:val="ab"/>
        <w:numPr>
          <w:ilvl w:val="0"/>
          <w:numId w:val="34"/>
        </w:numPr>
        <w:ind w:firstLineChars="0"/>
        <w:jc w:val="both"/>
        <w:rPr>
          <w:rFonts w:eastAsia="MS Mincho"/>
          <w:sz w:val="22"/>
          <w:szCs w:val="22"/>
          <w:lang w:eastAsia="ja-JP"/>
        </w:rPr>
      </w:pPr>
      <w:r>
        <w:rPr>
          <w:rFonts w:eastAsia="MS Mincho" w:hint="eastAsia"/>
          <w:sz w:val="22"/>
          <w:szCs w:val="22"/>
          <w:lang w:eastAsia="ja-JP"/>
        </w:rPr>
        <w:t>Alt 2: PUCCH can be overlapped with a PUSCH repetition within other than the first OCC group, i.e., HARQ-ACK multiplexing on the first repetition</w:t>
      </w:r>
      <w:r w:rsidR="003038B2">
        <w:rPr>
          <w:rFonts w:eastAsia="MS Mincho" w:hint="eastAsia"/>
          <w:sz w:val="22"/>
          <w:szCs w:val="22"/>
          <w:lang w:eastAsia="ja-JP"/>
        </w:rPr>
        <w:t xml:space="preserve"> is prohibited.</w:t>
      </w:r>
    </w:p>
    <w:p w14:paraId="0B4CFAD7" w14:textId="59F8680D" w:rsidR="003038B2" w:rsidRPr="00FB13D0" w:rsidRDefault="003038B2" w:rsidP="00FB13D0">
      <w:pPr>
        <w:pStyle w:val="ab"/>
        <w:numPr>
          <w:ilvl w:val="0"/>
          <w:numId w:val="34"/>
        </w:numPr>
        <w:ind w:firstLineChars="0"/>
        <w:jc w:val="both"/>
        <w:rPr>
          <w:rFonts w:eastAsia="MS Mincho"/>
          <w:sz w:val="22"/>
          <w:szCs w:val="22"/>
          <w:lang w:eastAsia="ja-JP"/>
        </w:rPr>
      </w:pPr>
      <w:r>
        <w:rPr>
          <w:rFonts w:eastAsia="MS Mincho" w:hint="eastAsia"/>
          <w:sz w:val="22"/>
          <w:szCs w:val="22"/>
          <w:lang w:eastAsia="ja-JP"/>
        </w:rPr>
        <w:t xml:space="preserve">Alt 3: UE does not expect to be configured with </w:t>
      </w:r>
      <w:r w:rsidRPr="00FB13D0">
        <w:rPr>
          <w:rFonts w:eastAsia="MS Mincho"/>
          <w:i/>
          <w:iCs/>
          <w:sz w:val="22"/>
          <w:szCs w:val="22"/>
          <w:lang w:eastAsia="ja-JP"/>
        </w:rPr>
        <w:t>enableType1HARQ-ACK-MuxForDL-AssignmentAfterUL-Grant</w:t>
      </w:r>
      <w:r w:rsidRPr="003038B2">
        <w:rPr>
          <w:rFonts w:eastAsia="MS Mincho"/>
          <w:sz w:val="22"/>
          <w:szCs w:val="22"/>
          <w:lang w:eastAsia="ja-JP"/>
        </w:rPr>
        <w:t xml:space="preserve">, or </w:t>
      </w:r>
      <w:r w:rsidRPr="00FB13D0">
        <w:rPr>
          <w:rFonts w:eastAsia="MS Mincho"/>
          <w:i/>
          <w:iCs/>
          <w:sz w:val="22"/>
          <w:szCs w:val="22"/>
          <w:lang w:eastAsia="ja-JP"/>
        </w:rPr>
        <w:t>enableType2HARQ-ACK-MuxForDL-AssignmentAfterUL-Grant</w:t>
      </w:r>
      <w:r w:rsidRPr="003038B2">
        <w:rPr>
          <w:rFonts w:eastAsia="MS Mincho"/>
          <w:sz w:val="22"/>
          <w:szCs w:val="22"/>
          <w:lang w:eastAsia="ja-JP"/>
        </w:rPr>
        <w:t xml:space="preserve">, or </w:t>
      </w:r>
      <w:r w:rsidRPr="00FB13D0">
        <w:rPr>
          <w:rFonts w:eastAsia="MS Mincho"/>
          <w:i/>
          <w:iCs/>
          <w:sz w:val="22"/>
          <w:szCs w:val="22"/>
          <w:lang w:eastAsia="ja-JP"/>
        </w:rPr>
        <w:t>enableType3HARQ-ACK-MuxForDL-AssignmentAfterUL-Grant</w:t>
      </w:r>
      <w:r>
        <w:rPr>
          <w:rFonts w:eastAsia="MS Mincho" w:hint="eastAsia"/>
          <w:sz w:val="22"/>
          <w:szCs w:val="22"/>
          <w:lang w:eastAsia="ja-JP"/>
        </w:rPr>
        <w:t>.</w:t>
      </w:r>
    </w:p>
    <w:p w14:paraId="6B3FA6CC" w14:textId="069FA96A" w:rsidR="00124410" w:rsidRDefault="00D17F70" w:rsidP="00035182">
      <w:pPr>
        <w:jc w:val="both"/>
        <w:rPr>
          <w:rFonts w:eastAsia="MS Mincho"/>
          <w:sz w:val="22"/>
          <w:szCs w:val="22"/>
          <w:lang w:eastAsia="ja-JP"/>
        </w:rPr>
      </w:pPr>
      <w:r>
        <w:rPr>
          <w:rFonts w:eastAsia="MS Mincho" w:hint="eastAsia"/>
          <w:sz w:val="22"/>
          <w:szCs w:val="22"/>
          <w:lang w:eastAsia="ja-JP"/>
        </w:rPr>
        <w:lastRenderedPageBreak/>
        <w:t xml:space="preserve">From our side, Alt 2 is suggested as the outcome of Alt 1 is not aligned with </w:t>
      </w:r>
      <w:r>
        <w:rPr>
          <w:rFonts w:eastAsia="MS Mincho"/>
          <w:sz w:val="22"/>
          <w:szCs w:val="22"/>
          <w:lang w:eastAsia="ja-JP"/>
        </w:rPr>
        <w:t>the</w:t>
      </w:r>
      <w:r>
        <w:rPr>
          <w:rFonts w:eastAsia="MS Mincho" w:hint="eastAsia"/>
          <w:sz w:val="22"/>
          <w:szCs w:val="22"/>
          <w:lang w:eastAsia="ja-JP"/>
        </w:rPr>
        <w:t xml:space="preserve"> R18 TEI feature. Alt 3 is </w:t>
      </w:r>
      <w:r>
        <w:rPr>
          <w:rFonts w:eastAsia="MS Mincho"/>
          <w:sz w:val="22"/>
          <w:szCs w:val="22"/>
          <w:lang w:eastAsia="ja-JP"/>
        </w:rPr>
        <w:t>an excessive</w:t>
      </w:r>
      <w:r>
        <w:rPr>
          <w:rFonts w:eastAsia="MS Mincho" w:hint="eastAsia"/>
          <w:sz w:val="22"/>
          <w:szCs w:val="22"/>
          <w:lang w:eastAsia="ja-JP"/>
        </w:rPr>
        <w:t xml:space="preserve"> restriction and thus not preferred. </w:t>
      </w:r>
    </w:p>
    <w:p w14:paraId="6E4E726A" w14:textId="7985D7B2" w:rsidR="00C03D64" w:rsidRPr="00FB13D0" w:rsidRDefault="00D17F70" w:rsidP="00C03D64">
      <w:pPr>
        <w:spacing w:before="180"/>
        <w:jc w:val="center"/>
        <w:rPr>
          <w:rFonts w:eastAsiaTheme="minorEastAsia"/>
          <w:sz w:val="22"/>
          <w:szCs w:val="22"/>
          <w:lang w:eastAsia="zh-CN"/>
        </w:rPr>
      </w:pPr>
      <w:r w:rsidRPr="00D17F70">
        <w:rPr>
          <w:rFonts w:eastAsiaTheme="minorEastAsia"/>
          <w:sz w:val="22"/>
          <w:szCs w:val="22"/>
          <w:lang w:eastAsia="zh-CN"/>
        </w:rPr>
        <w:t xml:space="preserve"> </w:t>
      </w:r>
      <w:r w:rsidRPr="00D17F70">
        <w:rPr>
          <w:noProof/>
        </w:rPr>
        <w:drawing>
          <wp:inline distT="0" distB="0" distL="0" distR="0" wp14:anchorId="331D3528" wp14:editId="1081C02C">
            <wp:extent cx="6332220" cy="2084705"/>
            <wp:effectExtent l="0" t="0" r="0" b="0"/>
            <wp:docPr id="1446479438"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2084705"/>
                    </a:xfrm>
                    <a:prstGeom prst="rect">
                      <a:avLst/>
                    </a:prstGeom>
                    <a:noFill/>
                    <a:ln>
                      <a:noFill/>
                    </a:ln>
                  </pic:spPr>
                </pic:pic>
              </a:graphicData>
            </a:graphic>
          </wp:inline>
        </w:drawing>
      </w:r>
    </w:p>
    <w:p w14:paraId="61AC5BD5" w14:textId="3A80B2B5" w:rsidR="00FD7261" w:rsidRPr="00FB13D0" w:rsidRDefault="00C03D64" w:rsidP="00FB13D0">
      <w:pPr>
        <w:spacing w:before="180"/>
        <w:jc w:val="center"/>
        <w:rPr>
          <w:rFonts w:eastAsiaTheme="minorEastAsia"/>
          <w:i/>
          <w:iCs/>
          <w:sz w:val="22"/>
          <w:szCs w:val="22"/>
          <w:lang w:eastAsia="zh-CN"/>
        </w:rPr>
      </w:pPr>
      <w:r w:rsidRPr="00FB13D0">
        <w:rPr>
          <w:rFonts w:eastAsiaTheme="minorEastAsia"/>
          <w:i/>
          <w:iCs/>
          <w:sz w:val="21"/>
          <w:szCs w:val="21"/>
          <w:lang w:eastAsia="zh-CN"/>
        </w:rPr>
        <w:t>Fig.</w:t>
      </w:r>
      <w:r w:rsidR="00D17F70">
        <w:rPr>
          <w:rFonts w:eastAsia="MS Mincho" w:hint="eastAsia"/>
          <w:i/>
          <w:iCs/>
          <w:sz w:val="21"/>
          <w:szCs w:val="21"/>
          <w:lang w:eastAsia="ja-JP"/>
        </w:rPr>
        <w:t>2</w:t>
      </w:r>
      <w:r w:rsidRPr="00FB13D0">
        <w:rPr>
          <w:rFonts w:eastAsiaTheme="minorEastAsia"/>
          <w:i/>
          <w:iCs/>
          <w:sz w:val="21"/>
          <w:szCs w:val="21"/>
          <w:lang w:eastAsia="zh-CN"/>
        </w:rPr>
        <w:t xml:space="preserve">a. </w:t>
      </w:r>
      <w:r w:rsidR="00D17F70">
        <w:rPr>
          <w:rFonts w:eastAsia="MS Mincho" w:hint="eastAsia"/>
          <w:i/>
          <w:iCs/>
          <w:sz w:val="21"/>
          <w:szCs w:val="21"/>
          <w:lang w:eastAsia="ja-JP"/>
        </w:rPr>
        <w:t>Alt 1</w:t>
      </w:r>
    </w:p>
    <w:p w14:paraId="6E2A6BE6" w14:textId="633B0B67" w:rsidR="00A4408A" w:rsidRPr="00FB13D0" w:rsidRDefault="00D17F70" w:rsidP="00FB13D0">
      <w:pPr>
        <w:jc w:val="center"/>
        <w:rPr>
          <w:rFonts w:eastAsiaTheme="minorEastAsia"/>
          <w:sz w:val="22"/>
          <w:szCs w:val="22"/>
          <w:lang w:eastAsia="zh-CN"/>
        </w:rPr>
      </w:pPr>
      <w:r w:rsidRPr="00D17F70">
        <w:rPr>
          <w:noProof/>
        </w:rPr>
        <w:drawing>
          <wp:inline distT="0" distB="0" distL="0" distR="0" wp14:anchorId="35B54A0A" wp14:editId="5D07000D">
            <wp:extent cx="6332220" cy="2108835"/>
            <wp:effectExtent l="0" t="0" r="0" b="0"/>
            <wp:docPr id="643490618"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2108835"/>
                    </a:xfrm>
                    <a:prstGeom prst="rect">
                      <a:avLst/>
                    </a:prstGeom>
                    <a:noFill/>
                    <a:ln>
                      <a:noFill/>
                    </a:ln>
                  </pic:spPr>
                </pic:pic>
              </a:graphicData>
            </a:graphic>
          </wp:inline>
        </w:drawing>
      </w:r>
      <w:r w:rsidRPr="00D17F70" w:rsidDel="00D17F70">
        <w:t xml:space="preserve"> </w:t>
      </w:r>
    </w:p>
    <w:p w14:paraId="2334CDC6" w14:textId="5874D542" w:rsidR="00C86FC9" w:rsidRPr="00FB13D0" w:rsidRDefault="00D17F70" w:rsidP="00FB13D0">
      <w:pPr>
        <w:jc w:val="center"/>
        <w:rPr>
          <w:rFonts w:eastAsiaTheme="minorEastAsia"/>
          <w:i/>
          <w:iCs/>
          <w:sz w:val="21"/>
          <w:szCs w:val="21"/>
          <w:lang w:eastAsia="zh-CN"/>
        </w:rPr>
      </w:pPr>
      <w:r>
        <w:rPr>
          <w:rFonts w:eastAsia="MS Mincho" w:hint="eastAsia"/>
          <w:i/>
          <w:iCs/>
          <w:sz w:val="21"/>
          <w:szCs w:val="21"/>
          <w:lang w:eastAsia="ja-JP"/>
        </w:rPr>
        <w:t>Fig.2b. Alt 2</w:t>
      </w:r>
    </w:p>
    <w:p w14:paraId="615308EE" w14:textId="3017A915" w:rsidR="00C86FC9" w:rsidRPr="008B12C5" w:rsidRDefault="00C86FC9" w:rsidP="00C86FC9">
      <w:pPr>
        <w:jc w:val="both"/>
        <w:rPr>
          <w:rFonts w:eastAsiaTheme="minorEastAsia"/>
          <w:b/>
          <w:bCs/>
          <w:color w:val="000000"/>
          <w:sz w:val="22"/>
          <w:szCs w:val="22"/>
          <w:lang w:eastAsia="zh-CN"/>
        </w:rPr>
      </w:pPr>
      <w:r w:rsidRPr="008B12C5">
        <w:rPr>
          <w:b/>
          <w:bCs/>
          <w:color w:val="000000"/>
          <w:sz w:val="22"/>
          <w:szCs w:val="22"/>
          <w:u w:val="single"/>
        </w:rPr>
        <w:t xml:space="preserve">Proposal </w:t>
      </w:r>
      <w:r w:rsidRPr="008B12C5">
        <w:rPr>
          <w:rFonts w:eastAsiaTheme="minorEastAsia" w:hint="eastAsia"/>
          <w:b/>
          <w:bCs/>
          <w:color w:val="000000"/>
          <w:sz w:val="22"/>
          <w:szCs w:val="22"/>
          <w:u w:val="single"/>
          <w:lang w:eastAsia="zh-CN"/>
        </w:rPr>
        <w:t>6</w:t>
      </w:r>
      <w:r w:rsidRPr="008B12C5">
        <w:rPr>
          <w:b/>
          <w:bCs/>
          <w:color w:val="000000"/>
          <w:sz w:val="22"/>
          <w:szCs w:val="22"/>
        </w:rPr>
        <w:t>:</w:t>
      </w:r>
    </w:p>
    <w:p w14:paraId="115D38F3" w14:textId="3D91814F" w:rsidR="00D17F70" w:rsidRDefault="00D17F70" w:rsidP="00C86FC9">
      <w:pPr>
        <w:rPr>
          <w:rFonts w:eastAsia="MS Mincho"/>
          <w:b/>
          <w:bCs/>
          <w:sz w:val="22"/>
          <w:szCs w:val="22"/>
          <w:lang w:eastAsia="ja-JP"/>
        </w:rPr>
      </w:pPr>
      <w:r>
        <w:rPr>
          <w:rFonts w:eastAsia="MS Mincho" w:hint="eastAsia"/>
          <w:b/>
          <w:bCs/>
          <w:sz w:val="22"/>
          <w:szCs w:val="22"/>
          <w:lang w:eastAsia="ja-JP"/>
        </w:rPr>
        <w:t xml:space="preserve">RAN1 to discuss </w:t>
      </w:r>
      <w:r w:rsidR="00502D95">
        <w:rPr>
          <w:rFonts w:eastAsia="MS Mincho"/>
          <w:b/>
          <w:bCs/>
          <w:sz w:val="22"/>
          <w:szCs w:val="22"/>
          <w:lang w:eastAsia="ja-JP"/>
        </w:rPr>
        <w:t>scheduling</w:t>
      </w:r>
      <w:r w:rsidR="00502D95">
        <w:rPr>
          <w:rFonts w:eastAsia="MS Mincho" w:hint="eastAsia"/>
          <w:b/>
          <w:bCs/>
          <w:sz w:val="22"/>
          <w:szCs w:val="22"/>
          <w:lang w:eastAsia="ja-JP"/>
        </w:rPr>
        <w:t xml:space="preserve"> </w:t>
      </w:r>
      <w:r w:rsidR="00AA46E5">
        <w:rPr>
          <w:rFonts w:eastAsia="MS Mincho"/>
          <w:b/>
          <w:bCs/>
          <w:sz w:val="22"/>
          <w:szCs w:val="22"/>
          <w:lang w:eastAsia="ja-JP"/>
        </w:rPr>
        <w:t>restrictions</w:t>
      </w:r>
      <w:r w:rsidR="00502D95">
        <w:rPr>
          <w:rFonts w:eastAsia="MS Mincho" w:hint="eastAsia"/>
          <w:b/>
          <w:bCs/>
          <w:sz w:val="22"/>
          <w:szCs w:val="22"/>
          <w:lang w:eastAsia="ja-JP"/>
        </w:rPr>
        <w:t xml:space="preserve"> </w:t>
      </w:r>
      <w:r w:rsidR="00AA46E5">
        <w:rPr>
          <w:rFonts w:eastAsia="MS Mincho" w:hint="eastAsia"/>
          <w:b/>
          <w:bCs/>
          <w:sz w:val="22"/>
          <w:szCs w:val="22"/>
          <w:lang w:eastAsia="ja-JP"/>
        </w:rPr>
        <w:t xml:space="preserve">for </w:t>
      </w:r>
      <w:r w:rsidR="00502D95">
        <w:rPr>
          <w:rFonts w:eastAsia="MS Mincho" w:hint="eastAsia"/>
          <w:b/>
          <w:bCs/>
          <w:sz w:val="22"/>
          <w:szCs w:val="22"/>
          <w:lang w:eastAsia="ja-JP"/>
        </w:rPr>
        <w:t>OCC</w:t>
      </w:r>
      <w:r>
        <w:rPr>
          <w:rFonts w:eastAsia="MS Mincho" w:hint="eastAsia"/>
          <w:b/>
          <w:bCs/>
          <w:sz w:val="22"/>
          <w:szCs w:val="22"/>
          <w:lang w:eastAsia="ja-JP"/>
        </w:rPr>
        <w:t xml:space="preserve"> in the case of the scheduling order supported in R18 TEI.</w:t>
      </w:r>
    </w:p>
    <w:p w14:paraId="3527FB36" w14:textId="3C02AD18" w:rsidR="00502D95" w:rsidRPr="008B12C5" w:rsidRDefault="00502D95" w:rsidP="00502D95">
      <w:pPr>
        <w:jc w:val="both"/>
        <w:rPr>
          <w:rFonts w:eastAsiaTheme="minorEastAsia"/>
          <w:b/>
          <w:bCs/>
          <w:color w:val="000000"/>
          <w:sz w:val="22"/>
          <w:szCs w:val="22"/>
          <w:lang w:eastAsia="zh-CN"/>
        </w:rPr>
      </w:pPr>
      <w:r w:rsidRPr="008B12C5">
        <w:rPr>
          <w:b/>
          <w:bCs/>
          <w:color w:val="000000"/>
          <w:sz w:val="22"/>
          <w:szCs w:val="22"/>
          <w:u w:val="single"/>
        </w:rPr>
        <w:t xml:space="preserve">Proposal </w:t>
      </w:r>
      <w:r>
        <w:rPr>
          <w:rFonts w:eastAsia="MS Mincho" w:hint="eastAsia"/>
          <w:b/>
          <w:bCs/>
          <w:color w:val="000000"/>
          <w:sz w:val="22"/>
          <w:szCs w:val="22"/>
          <w:u w:val="single"/>
          <w:lang w:eastAsia="ja-JP"/>
        </w:rPr>
        <w:t>7</w:t>
      </w:r>
      <w:r w:rsidRPr="008B12C5">
        <w:rPr>
          <w:b/>
          <w:bCs/>
          <w:color w:val="000000"/>
          <w:sz w:val="22"/>
          <w:szCs w:val="22"/>
        </w:rPr>
        <w:t>:</w:t>
      </w:r>
    </w:p>
    <w:p w14:paraId="0210ECAA" w14:textId="1D82161C" w:rsidR="008B12C5" w:rsidRDefault="00EB13F8" w:rsidP="00C86FC9">
      <w:pPr>
        <w:rPr>
          <w:rFonts w:eastAsiaTheme="minorEastAsia"/>
          <w:b/>
          <w:bCs/>
          <w:sz w:val="22"/>
          <w:szCs w:val="22"/>
          <w:lang w:eastAsia="zh-CN"/>
        </w:rPr>
      </w:pPr>
      <w:r w:rsidRPr="00FB13D0">
        <w:rPr>
          <w:rFonts w:eastAsiaTheme="minorEastAsia"/>
          <w:b/>
          <w:bCs/>
          <w:sz w:val="22"/>
          <w:szCs w:val="22"/>
          <w:lang w:eastAsia="zh-CN"/>
        </w:rPr>
        <w:t xml:space="preserve">For the </w:t>
      </w:r>
      <w:r w:rsidR="00502D95">
        <w:rPr>
          <w:rFonts w:eastAsia="MS Mincho" w:hint="eastAsia"/>
          <w:b/>
          <w:bCs/>
          <w:sz w:val="22"/>
          <w:szCs w:val="22"/>
          <w:lang w:eastAsia="ja-JP"/>
        </w:rPr>
        <w:t>scheduling order supported in R18 TEI</w:t>
      </w:r>
      <w:r w:rsidRPr="00FB13D0">
        <w:rPr>
          <w:b/>
          <w:bCs/>
          <w:sz w:val="22"/>
          <w:szCs w:val="22"/>
        </w:rPr>
        <w:t xml:space="preserve">, </w:t>
      </w:r>
      <w:r w:rsidR="008B12C5" w:rsidRPr="00FB13D0">
        <w:rPr>
          <w:b/>
          <w:bCs/>
          <w:sz w:val="22"/>
          <w:szCs w:val="22"/>
        </w:rPr>
        <w:t>PUCCH can be overlapped with</w:t>
      </w:r>
      <w:r w:rsidR="00502D95">
        <w:rPr>
          <w:rFonts w:hint="eastAsia"/>
          <w:b/>
          <w:bCs/>
          <w:sz w:val="22"/>
          <w:szCs w:val="22"/>
          <w:lang w:eastAsia="ja-JP"/>
        </w:rPr>
        <w:t xml:space="preserve"> a PUSCH </w:t>
      </w:r>
      <w:proofErr w:type="gramStart"/>
      <w:r w:rsidR="00502D95">
        <w:rPr>
          <w:rFonts w:hint="eastAsia"/>
          <w:b/>
          <w:bCs/>
          <w:sz w:val="22"/>
          <w:szCs w:val="22"/>
          <w:lang w:eastAsia="ja-JP"/>
        </w:rPr>
        <w:t>repetition within</w:t>
      </w:r>
      <w:proofErr w:type="gramEnd"/>
      <w:r w:rsidR="008B12C5" w:rsidRPr="00FB13D0">
        <w:rPr>
          <w:b/>
          <w:bCs/>
          <w:sz w:val="22"/>
          <w:szCs w:val="22"/>
        </w:rPr>
        <w:t xml:space="preserve"> other than the first OCC group</w:t>
      </w:r>
      <w:r w:rsidR="00AA46E5" w:rsidRPr="00AA46E5">
        <w:rPr>
          <w:b/>
          <w:bCs/>
          <w:sz w:val="22"/>
          <w:szCs w:val="22"/>
        </w:rPr>
        <w:t>, i.e., HARQ-ACK multiplexing on the first repetition is prohibited</w:t>
      </w:r>
      <w:r w:rsidR="008B12C5">
        <w:rPr>
          <w:rFonts w:eastAsiaTheme="minorEastAsia" w:hint="eastAsia"/>
          <w:b/>
          <w:bCs/>
          <w:sz w:val="22"/>
          <w:szCs w:val="22"/>
          <w:lang w:eastAsia="zh-CN"/>
        </w:rPr>
        <w:t>.</w:t>
      </w:r>
    </w:p>
    <w:p w14:paraId="4D238596" w14:textId="476C3EFD" w:rsidR="002A795B" w:rsidRPr="00FB13D0" w:rsidRDefault="008B12C5" w:rsidP="00FB13D0">
      <w:pPr>
        <w:rPr>
          <w:sz w:val="22"/>
          <w:szCs w:val="22"/>
        </w:rPr>
      </w:pPr>
      <w:r w:rsidRPr="00FB13D0" w:rsidDel="00DC1976">
        <w:rPr>
          <w:b/>
          <w:bCs/>
          <w:sz w:val="22"/>
          <w:szCs w:val="22"/>
        </w:rPr>
        <w:t xml:space="preserve"> </w:t>
      </w:r>
    </w:p>
    <w:p w14:paraId="0F7F3AA0" w14:textId="0E58EED8" w:rsidR="002A795B" w:rsidRPr="00F3492C" w:rsidRDefault="00522D0A" w:rsidP="00FB13D0">
      <w:pPr>
        <w:pStyle w:val="3"/>
        <w:ind w:left="851"/>
        <w:rPr>
          <w:rFonts w:eastAsiaTheme="minorEastAsia"/>
          <w:b/>
          <w:bCs/>
          <w:lang w:eastAsia="zh-CN"/>
        </w:rPr>
      </w:pPr>
      <w:r w:rsidRPr="00FB13D0">
        <w:rPr>
          <w:rFonts w:eastAsiaTheme="minorEastAsia"/>
          <w:b/>
          <w:bCs/>
          <w:lang w:eastAsia="zh-CN"/>
        </w:rPr>
        <w:t>Drop of PUSCH with OCC due to other than PUCCH overla</w:t>
      </w:r>
      <w:r w:rsidRPr="00F3492C">
        <w:rPr>
          <w:rFonts w:eastAsiaTheme="minorEastAsia"/>
          <w:b/>
          <w:bCs/>
          <w:lang w:eastAsia="zh-CN"/>
        </w:rPr>
        <w:t>p</w:t>
      </w:r>
    </w:p>
    <w:p w14:paraId="78F4B45E" w14:textId="77777777" w:rsidR="00F91514" w:rsidRPr="00FB13D0" w:rsidRDefault="00F91514" w:rsidP="00FB13D0">
      <w:pPr>
        <w:jc w:val="both"/>
        <w:rPr>
          <w:rFonts w:eastAsia="MS Mincho"/>
          <w:lang w:eastAsia="ja-JP"/>
        </w:rPr>
      </w:pPr>
      <w:r w:rsidRPr="00FB13D0">
        <w:rPr>
          <w:rFonts w:eastAsia="MS Mincho" w:hint="eastAsia"/>
        </w:rPr>
        <w:t xml:space="preserve">At the previous meetings, it </w:t>
      </w:r>
      <w:proofErr w:type="gramStart"/>
      <w:r w:rsidRPr="00FB13D0">
        <w:rPr>
          <w:rFonts w:eastAsia="MS Mincho" w:hint="eastAsia"/>
        </w:rPr>
        <w:t>has been</w:t>
      </w:r>
      <w:proofErr w:type="gramEnd"/>
      <w:r w:rsidRPr="00FB13D0">
        <w:rPr>
          <w:rFonts w:eastAsia="MS Mincho" w:hint="eastAsia"/>
        </w:rPr>
        <w:t xml:space="preserve"> discussed and agreed how to handle </w:t>
      </w:r>
      <w:proofErr w:type="gramStart"/>
      <w:r w:rsidRPr="00FB13D0">
        <w:rPr>
          <w:rFonts w:eastAsia="MS Mincho" w:hint="eastAsia"/>
        </w:rPr>
        <w:t>overlap</w:t>
      </w:r>
      <w:proofErr w:type="gramEnd"/>
      <w:r w:rsidRPr="00FB13D0">
        <w:rPr>
          <w:rFonts w:eastAsia="MS Mincho" w:hint="eastAsia"/>
        </w:rPr>
        <w:t xml:space="preserve"> between PUSCH within an OCC group and PUCCH. Similarly, we believe that RAN1 should have discussion on PUSCH drop due to other than PUCCH </w:t>
      </w:r>
      <w:proofErr w:type="gramStart"/>
      <w:r w:rsidRPr="00FB13D0">
        <w:rPr>
          <w:rFonts w:eastAsia="MS Mincho" w:hint="eastAsia"/>
        </w:rPr>
        <w:t>overlap</w:t>
      </w:r>
      <w:proofErr w:type="gramEnd"/>
      <w:r w:rsidRPr="00FB13D0">
        <w:rPr>
          <w:rFonts w:eastAsia="MS Mincho" w:hint="eastAsia"/>
        </w:rPr>
        <w:t xml:space="preserve"> and should introduce UE </w:t>
      </w:r>
      <w:proofErr w:type="spellStart"/>
      <w:r w:rsidRPr="00FB13D0">
        <w:rPr>
          <w:rFonts w:eastAsia="MS Mincho" w:hint="eastAsia"/>
        </w:rPr>
        <w:t>behaviour</w:t>
      </w:r>
      <w:proofErr w:type="spellEnd"/>
      <w:r w:rsidRPr="00FB13D0">
        <w:rPr>
          <w:rFonts w:eastAsia="MS Mincho" w:hint="eastAsia"/>
        </w:rPr>
        <w:t xml:space="preserve"> for this issue.</w:t>
      </w:r>
    </w:p>
    <w:p w14:paraId="5EB8606D" w14:textId="77777777" w:rsidR="00F91514" w:rsidRPr="00FB13D0" w:rsidRDefault="00F91514" w:rsidP="00FB13D0">
      <w:pPr>
        <w:jc w:val="both"/>
        <w:rPr>
          <w:rFonts w:eastAsia="MS Mincho"/>
          <w:lang w:eastAsia="ja-JP"/>
        </w:rPr>
      </w:pPr>
      <w:r w:rsidRPr="00FB13D0">
        <w:rPr>
          <w:rFonts w:eastAsia="MS Mincho" w:hint="eastAsia"/>
        </w:rPr>
        <w:t xml:space="preserve">In the current specification, when a PUSCH repetition is involved with one of the overlapping/cancellation cases listed below, only the overlapped/cancelled PUSCH repetition is dropped and the remaining repetitions are transmitted, where the orthogonality of OCC is broken. For example, </w:t>
      </w:r>
      <w:r w:rsidRPr="00FB13D0">
        <w:rPr>
          <w:rFonts w:eastAsia="MS Mincho" w:hint="eastAsia"/>
        </w:rPr>
        <w:lastRenderedPageBreak/>
        <w:t>when PRACH overlaps within a slot of an OCC group (Case a below), the PUSCH in that slot is dropped, where OCC does not work well. Regarding solutions, the same handling as PUCCH overlap resulting in PUSCH drop can be reused for these cases. </w:t>
      </w:r>
    </w:p>
    <w:p w14:paraId="62580D30" w14:textId="77777777" w:rsidR="00F91514" w:rsidRPr="00FB13D0" w:rsidRDefault="00F91514" w:rsidP="00FB13D0">
      <w:pPr>
        <w:pStyle w:val="ab"/>
        <w:numPr>
          <w:ilvl w:val="0"/>
          <w:numId w:val="34"/>
        </w:numPr>
        <w:ind w:firstLineChars="0"/>
        <w:jc w:val="both"/>
        <w:rPr>
          <w:rFonts w:eastAsia="MS Mincho"/>
          <w:lang w:eastAsia="ja-JP"/>
        </w:rPr>
      </w:pPr>
      <w:r w:rsidRPr="00FB13D0">
        <w:rPr>
          <w:rFonts w:eastAsia="MS Mincho" w:hint="eastAsia"/>
        </w:rPr>
        <w:t>Case a: Overlapped with PRACH</w:t>
      </w:r>
    </w:p>
    <w:p w14:paraId="58ADF317" w14:textId="60B690AA" w:rsidR="00F91514" w:rsidRPr="00FB13D0" w:rsidRDefault="00F91514" w:rsidP="00FB13D0">
      <w:pPr>
        <w:pStyle w:val="ab"/>
        <w:numPr>
          <w:ilvl w:val="0"/>
          <w:numId w:val="34"/>
        </w:numPr>
        <w:ind w:firstLineChars="0"/>
        <w:jc w:val="both"/>
        <w:rPr>
          <w:rFonts w:eastAsia="MS Mincho"/>
          <w:sz w:val="22"/>
          <w:szCs w:val="22"/>
          <w:lang w:eastAsia="ja-JP"/>
        </w:rPr>
      </w:pPr>
      <w:r w:rsidRPr="00FB13D0">
        <w:rPr>
          <w:rFonts w:eastAsia="MS Mincho" w:hint="eastAsia"/>
        </w:rPr>
        <w:t xml:space="preserve">Case </w:t>
      </w:r>
      <w:r>
        <w:rPr>
          <w:rFonts w:eastAsia="MS Mincho" w:hint="eastAsia"/>
          <w:sz w:val="22"/>
          <w:szCs w:val="22"/>
          <w:lang w:eastAsia="ja-JP"/>
        </w:rPr>
        <w:t>b</w:t>
      </w:r>
      <w:r w:rsidRPr="00FB13D0">
        <w:rPr>
          <w:rFonts w:eastAsia="MS Mincho" w:hint="eastAsia"/>
        </w:rPr>
        <w:t>: Overlapped with other PUSCH</w:t>
      </w:r>
    </w:p>
    <w:p w14:paraId="2453A2B5" w14:textId="77777777" w:rsidR="00F91514" w:rsidRPr="00FB13D0" w:rsidRDefault="00F91514" w:rsidP="00FB13D0">
      <w:pPr>
        <w:pStyle w:val="ab"/>
        <w:numPr>
          <w:ilvl w:val="1"/>
          <w:numId w:val="34"/>
        </w:numPr>
        <w:ind w:firstLineChars="0"/>
        <w:jc w:val="both"/>
        <w:rPr>
          <w:rFonts w:eastAsia="MS Mincho"/>
          <w:sz w:val="22"/>
          <w:szCs w:val="22"/>
        </w:rPr>
      </w:pPr>
      <w:r w:rsidRPr="00FB13D0">
        <w:rPr>
          <w:rFonts w:eastAsia="MS Mincho" w:hint="eastAsia"/>
        </w:rPr>
        <w:t>e.g., DG PUSCH vs. CG PUSCH, CG PUSCH vs. CG PUSCH, PUSCH associated with C-RNTI vs. Msg3/</w:t>
      </w:r>
      <w:proofErr w:type="spellStart"/>
      <w:r w:rsidRPr="00FB13D0">
        <w:rPr>
          <w:rFonts w:eastAsia="MS Mincho" w:hint="eastAsia"/>
        </w:rPr>
        <w:t>MsgA</w:t>
      </w:r>
      <w:proofErr w:type="spellEnd"/>
      <w:r w:rsidRPr="00FB13D0">
        <w:rPr>
          <w:rFonts w:eastAsia="MS Mincho" w:hint="eastAsia"/>
        </w:rPr>
        <w:t xml:space="preserve"> PUSCH, A-CSI on PUSCH vs. SP-CSI on PUSCH, PUSCH with UL-SCH vs. SP-CSI on PUSCH</w:t>
      </w:r>
    </w:p>
    <w:p w14:paraId="3795BC11" w14:textId="140E2E5F" w:rsidR="00F91514" w:rsidRPr="00FB13D0" w:rsidRDefault="00F91514" w:rsidP="00FB13D0">
      <w:pPr>
        <w:pStyle w:val="ab"/>
        <w:numPr>
          <w:ilvl w:val="0"/>
          <w:numId w:val="34"/>
        </w:numPr>
        <w:ind w:firstLineChars="0"/>
        <w:jc w:val="both"/>
        <w:rPr>
          <w:rFonts w:eastAsia="MS Mincho"/>
          <w:sz w:val="22"/>
          <w:szCs w:val="22"/>
        </w:rPr>
      </w:pPr>
      <w:r w:rsidRPr="00FB13D0">
        <w:rPr>
          <w:rFonts w:eastAsia="MS Mincho" w:hint="eastAsia"/>
        </w:rPr>
        <w:t xml:space="preserve">Case </w:t>
      </w:r>
      <w:r>
        <w:rPr>
          <w:rFonts w:eastAsia="MS Mincho" w:hint="eastAsia"/>
          <w:sz w:val="22"/>
          <w:szCs w:val="22"/>
          <w:lang w:eastAsia="ja-JP"/>
        </w:rPr>
        <w:t>c</w:t>
      </w:r>
      <w:r w:rsidRPr="00FB13D0">
        <w:rPr>
          <w:rFonts w:eastAsia="MS Mincho" w:hint="eastAsia"/>
        </w:rPr>
        <w:t>: Overlapped with other UL transmission that has a higher priority (based on priority index). </w:t>
      </w:r>
    </w:p>
    <w:p w14:paraId="065CA881" w14:textId="400C60CA" w:rsidR="00F91514" w:rsidRPr="00FB13D0" w:rsidRDefault="00F91514" w:rsidP="00FB13D0">
      <w:pPr>
        <w:pStyle w:val="ab"/>
        <w:numPr>
          <w:ilvl w:val="0"/>
          <w:numId w:val="34"/>
        </w:numPr>
        <w:ind w:firstLineChars="0"/>
        <w:jc w:val="both"/>
        <w:rPr>
          <w:rFonts w:eastAsia="MS Mincho"/>
          <w:sz w:val="22"/>
          <w:szCs w:val="22"/>
          <w:lang w:eastAsia="ja-JP"/>
        </w:rPr>
      </w:pPr>
      <w:r w:rsidRPr="00FB13D0">
        <w:rPr>
          <w:rFonts w:eastAsia="MS Mincho" w:hint="eastAsia"/>
        </w:rPr>
        <w:t>Case</w:t>
      </w:r>
      <w:r w:rsidR="009E4B3D">
        <w:rPr>
          <w:rFonts w:eastAsia="MS Mincho" w:hint="eastAsia"/>
          <w:sz w:val="22"/>
          <w:szCs w:val="22"/>
          <w:lang w:eastAsia="ja-JP"/>
        </w:rPr>
        <w:t xml:space="preserve"> </w:t>
      </w:r>
      <w:r>
        <w:rPr>
          <w:rFonts w:eastAsia="MS Mincho" w:hint="eastAsia"/>
          <w:sz w:val="22"/>
          <w:szCs w:val="22"/>
          <w:lang w:eastAsia="ja-JP"/>
        </w:rPr>
        <w:t>d</w:t>
      </w:r>
      <w:r w:rsidRPr="00FB13D0">
        <w:rPr>
          <w:rFonts w:eastAsia="MS Mincho" w:hint="eastAsia"/>
        </w:rPr>
        <w:t>: Cancelled due to reception of a cancellation indication via DCI format 2_4</w:t>
      </w:r>
    </w:p>
    <w:p w14:paraId="2BB9058D" w14:textId="17AF3742" w:rsidR="00F91514" w:rsidRPr="00FB13D0" w:rsidRDefault="00F91514" w:rsidP="00FB13D0">
      <w:pPr>
        <w:pStyle w:val="ab"/>
        <w:numPr>
          <w:ilvl w:val="0"/>
          <w:numId w:val="34"/>
        </w:numPr>
        <w:ind w:firstLineChars="0"/>
        <w:jc w:val="both"/>
        <w:rPr>
          <w:rFonts w:eastAsia="MS Mincho"/>
          <w:sz w:val="22"/>
          <w:szCs w:val="22"/>
        </w:rPr>
      </w:pPr>
      <w:r w:rsidRPr="00FB13D0">
        <w:rPr>
          <w:rFonts w:eastAsia="MS Mincho" w:hint="eastAsia"/>
        </w:rPr>
        <w:t>Case</w:t>
      </w:r>
      <w:r w:rsidR="009E4B3D">
        <w:rPr>
          <w:rFonts w:eastAsia="MS Mincho" w:hint="eastAsia"/>
          <w:sz w:val="22"/>
          <w:szCs w:val="22"/>
          <w:lang w:eastAsia="ja-JP"/>
        </w:rPr>
        <w:t xml:space="preserve"> e</w:t>
      </w:r>
      <w:r w:rsidRPr="00FB13D0">
        <w:rPr>
          <w:rFonts w:eastAsia="MS Mincho" w:hint="eastAsia"/>
        </w:rPr>
        <w:t xml:space="preserve">: Overlapped with prioritized DL reception in a </w:t>
      </w:r>
      <w:proofErr w:type="spellStart"/>
      <w:r w:rsidRPr="00FB13D0">
        <w:rPr>
          <w:rFonts w:eastAsia="MS Mincho" w:hint="eastAsia"/>
        </w:rPr>
        <w:t>RedCap</w:t>
      </w:r>
      <w:proofErr w:type="spellEnd"/>
      <w:r w:rsidRPr="00FB13D0">
        <w:rPr>
          <w:rFonts w:eastAsia="MS Mincho" w:hint="eastAsia"/>
        </w:rPr>
        <w:t>/</w:t>
      </w:r>
      <w:proofErr w:type="spellStart"/>
      <w:r w:rsidRPr="00FB13D0">
        <w:rPr>
          <w:rFonts w:eastAsia="MS Mincho" w:hint="eastAsia"/>
        </w:rPr>
        <w:t>eRedCap</w:t>
      </w:r>
      <w:proofErr w:type="spellEnd"/>
      <w:r w:rsidRPr="00FB13D0">
        <w:rPr>
          <w:rFonts w:eastAsia="MS Mincho" w:hint="eastAsia"/>
        </w:rPr>
        <w:t xml:space="preserve"> UE</w:t>
      </w:r>
      <w:r w:rsidRPr="00FB13D0" w:rsidDel="00A91627">
        <w:rPr>
          <w:rFonts w:eastAsia="MS Mincho" w:hint="eastAsia"/>
        </w:rPr>
        <w:t xml:space="preserve"> </w:t>
      </w:r>
      <w:r w:rsidRPr="00FB13D0">
        <w:rPr>
          <w:rFonts w:eastAsia="MS Mincho" w:hint="eastAsia"/>
        </w:rPr>
        <w:t>with half-duplex FDD (HD</w:t>
      </w:r>
      <w:r w:rsidRPr="00FB13D0">
        <w:rPr>
          <w:rFonts w:eastAsia="MS Mincho" w:hint="eastAsia"/>
        </w:rPr>
        <w:noBreakHyphen/>
        <w:t>FDD)</w:t>
      </w:r>
    </w:p>
    <w:p w14:paraId="7416BDE6" w14:textId="77777777" w:rsidR="00F91514" w:rsidRPr="00FB13D0" w:rsidRDefault="00F91514" w:rsidP="00FB13D0">
      <w:pPr>
        <w:jc w:val="both"/>
        <w:rPr>
          <w:rFonts w:eastAsia="MS Mincho"/>
          <w:lang w:eastAsia="ja-JP"/>
        </w:rPr>
      </w:pPr>
      <w:r w:rsidRPr="00FB13D0">
        <w:rPr>
          <w:rFonts w:eastAsia="MS Mincho" w:hint="eastAsia"/>
        </w:rPr>
        <w:t>Therefore, we propose the following: </w:t>
      </w:r>
    </w:p>
    <w:p w14:paraId="3095BDDE" w14:textId="1EB93A8B" w:rsidR="009E4B3D" w:rsidRPr="00FB13D0" w:rsidRDefault="009E4B3D" w:rsidP="009E4B3D">
      <w:pPr>
        <w:jc w:val="both"/>
        <w:rPr>
          <w:rFonts w:eastAsiaTheme="minorEastAsia"/>
          <w:b/>
          <w:bCs/>
          <w:sz w:val="22"/>
          <w:szCs w:val="22"/>
          <w:lang w:eastAsia="zh-CN"/>
        </w:rPr>
      </w:pPr>
      <w:r w:rsidRPr="00630DFD">
        <w:rPr>
          <w:b/>
          <w:bCs/>
          <w:color w:val="000000"/>
          <w:sz w:val="22"/>
          <w:szCs w:val="22"/>
          <w:u w:val="single"/>
        </w:rPr>
        <w:t>Pro</w:t>
      </w:r>
      <w:r w:rsidRPr="00630DFD">
        <w:rPr>
          <w:rFonts w:eastAsiaTheme="minorEastAsia"/>
          <w:b/>
          <w:bCs/>
          <w:color w:val="000000"/>
          <w:sz w:val="22"/>
          <w:szCs w:val="22"/>
          <w:u w:val="single"/>
        </w:rPr>
        <w:t xml:space="preserve">posal </w:t>
      </w:r>
      <w:r w:rsidRPr="00630DFD">
        <w:rPr>
          <w:rFonts w:eastAsia="MS Mincho" w:hint="eastAsia"/>
          <w:b/>
          <w:bCs/>
          <w:color w:val="000000"/>
          <w:sz w:val="22"/>
          <w:szCs w:val="22"/>
          <w:u w:val="single"/>
          <w:lang w:eastAsia="ja-JP"/>
        </w:rPr>
        <w:t>8</w:t>
      </w:r>
      <w:r w:rsidRPr="00630DFD">
        <w:rPr>
          <w:rFonts w:eastAsiaTheme="minorEastAsia"/>
          <w:b/>
          <w:bCs/>
          <w:color w:val="000000"/>
          <w:sz w:val="22"/>
          <w:szCs w:val="22"/>
        </w:rPr>
        <w:t>:</w:t>
      </w:r>
    </w:p>
    <w:p w14:paraId="462B14E6" w14:textId="6A30C7F1" w:rsidR="009E4B3D" w:rsidRPr="00FB13D0" w:rsidRDefault="009E4B3D" w:rsidP="00FB13D0">
      <w:pPr>
        <w:rPr>
          <w:rFonts w:eastAsia="MS Mincho"/>
          <w:b/>
          <w:bCs/>
          <w:sz w:val="22"/>
          <w:szCs w:val="22"/>
          <w:lang w:eastAsia="ja-JP"/>
        </w:rPr>
      </w:pPr>
      <w:r w:rsidRPr="00FB13D0">
        <w:rPr>
          <w:rFonts w:eastAsia="MS Mincho"/>
          <w:lang w:eastAsia="ja-JP"/>
        </w:rPr>
        <w:t>When a repetition within an OCC group would be dropped due to any of the following, all repetitions within the same OCC group are dropped: </w:t>
      </w:r>
    </w:p>
    <w:p w14:paraId="5CF98AFB" w14:textId="77777777" w:rsidR="009E4B3D" w:rsidRPr="00630DFD" w:rsidRDefault="009E4B3D" w:rsidP="009E4B3D">
      <w:pPr>
        <w:pStyle w:val="ab"/>
        <w:numPr>
          <w:ilvl w:val="0"/>
          <w:numId w:val="15"/>
        </w:numPr>
        <w:ind w:firstLineChars="0"/>
        <w:jc w:val="both"/>
        <w:rPr>
          <w:rFonts w:eastAsiaTheme="minorEastAsia"/>
          <w:b/>
          <w:bCs/>
          <w:color w:val="000000"/>
          <w:sz w:val="22"/>
          <w:szCs w:val="22"/>
        </w:rPr>
      </w:pPr>
      <w:r w:rsidRPr="00630DFD">
        <w:rPr>
          <w:rFonts w:eastAsiaTheme="minorEastAsia"/>
          <w:b/>
          <w:bCs/>
          <w:color w:val="000000"/>
          <w:sz w:val="22"/>
          <w:szCs w:val="22"/>
        </w:rPr>
        <w:t>Case a: Overlapped with PRACH</w:t>
      </w:r>
    </w:p>
    <w:p w14:paraId="6C55B2CC" w14:textId="77777777" w:rsidR="009E4B3D" w:rsidRPr="00630DFD" w:rsidRDefault="009E4B3D" w:rsidP="009E4B3D">
      <w:pPr>
        <w:pStyle w:val="ab"/>
        <w:numPr>
          <w:ilvl w:val="0"/>
          <w:numId w:val="15"/>
        </w:numPr>
        <w:ind w:firstLineChars="0"/>
        <w:jc w:val="both"/>
        <w:rPr>
          <w:rFonts w:eastAsiaTheme="minorEastAsia"/>
          <w:b/>
          <w:bCs/>
          <w:color w:val="000000"/>
          <w:sz w:val="22"/>
          <w:szCs w:val="22"/>
        </w:rPr>
      </w:pPr>
      <w:r w:rsidRPr="00630DFD">
        <w:rPr>
          <w:rFonts w:eastAsiaTheme="minorEastAsia"/>
          <w:b/>
          <w:bCs/>
          <w:color w:val="000000"/>
          <w:sz w:val="22"/>
          <w:szCs w:val="22"/>
        </w:rPr>
        <w:t>Case b: Overlapped with other PUSCH</w:t>
      </w:r>
    </w:p>
    <w:p w14:paraId="2EB9375E" w14:textId="77777777" w:rsidR="009E4B3D" w:rsidRPr="00630DFD" w:rsidRDefault="009E4B3D" w:rsidP="00FB13D0">
      <w:pPr>
        <w:pStyle w:val="ab"/>
        <w:numPr>
          <w:ilvl w:val="1"/>
          <w:numId w:val="15"/>
        </w:numPr>
        <w:ind w:firstLineChars="0"/>
        <w:jc w:val="both"/>
        <w:rPr>
          <w:rFonts w:eastAsiaTheme="minorEastAsia"/>
          <w:b/>
          <w:bCs/>
          <w:color w:val="000000"/>
          <w:sz w:val="22"/>
          <w:szCs w:val="22"/>
        </w:rPr>
      </w:pPr>
      <w:r w:rsidRPr="00630DFD">
        <w:rPr>
          <w:rFonts w:eastAsiaTheme="minorEastAsia"/>
          <w:b/>
          <w:bCs/>
          <w:color w:val="000000"/>
          <w:sz w:val="22"/>
          <w:szCs w:val="22"/>
        </w:rPr>
        <w:t>e.g., DG PUSCH vs. CG PUSCH, CG PUSCH vs. CG PUSCH, PUSCH associated with C-RNTI vs. Msg3/</w:t>
      </w:r>
      <w:proofErr w:type="spellStart"/>
      <w:r w:rsidRPr="00630DFD">
        <w:rPr>
          <w:rFonts w:eastAsiaTheme="minorEastAsia"/>
          <w:b/>
          <w:bCs/>
          <w:color w:val="000000"/>
          <w:sz w:val="22"/>
          <w:szCs w:val="22"/>
        </w:rPr>
        <w:t>MsgA</w:t>
      </w:r>
      <w:proofErr w:type="spellEnd"/>
      <w:r w:rsidRPr="00630DFD">
        <w:rPr>
          <w:rFonts w:eastAsiaTheme="minorEastAsia"/>
          <w:b/>
          <w:bCs/>
          <w:color w:val="000000"/>
          <w:sz w:val="22"/>
          <w:szCs w:val="22"/>
        </w:rPr>
        <w:t xml:space="preserve"> PUSCH, A-CSI on PUSCH vs. SP-CSI on PUSCH, PUSCH with UL-SCH vs. SP-CSI on PUSCH</w:t>
      </w:r>
    </w:p>
    <w:p w14:paraId="128DE359" w14:textId="77777777" w:rsidR="009E4B3D" w:rsidRPr="00630DFD" w:rsidRDefault="009E4B3D" w:rsidP="009E4B3D">
      <w:pPr>
        <w:pStyle w:val="ab"/>
        <w:numPr>
          <w:ilvl w:val="0"/>
          <w:numId w:val="15"/>
        </w:numPr>
        <w:ind w:firstLineChars="0"/>
        <w:jc w:val="both"/>
        <w:rPr>
          <w:rFonts w:eastAsiaTheme="minorEastAsia"/>
          <w:b/>
          <w:bCs/>
          <w:color w:val="000000"/>
          <w:sz w:val="22"/>
          <w:szCs w:val="22"/>
        </w:rPr>
      </w:pPr>
      <w:r w:rsidRPr="00630DFD">
        <w:rPr>
          <w:rFonts w:eastAsiaTheme="minorEastAsia"/>
          <w:b/>
          <w:bCs/>
          <w:color w:val="000000"/>
          <w:sz w:val="22"/>
          <w:szCs w:val="22"/>
        </w:rPr>
        <w:t xml:space="preserve">Case c: Overlapped with other UL transmission that has a higher priority (based on priority index). </w:t>
      </w:r>
    </w:p>
    <w:p w14:paraId="68578AC5" w14:textId="77777777" w:rsidR="009E4B3D" w:rsidRPr="00630DFD" w:rsidRDefault="009E4B3D" w:rsidP="009E4B3D">
      <w:pPr>
        <w:pStyle w:val="ab"/>
        <w:numPr>
          <w:ilvl w:val="0"/>
          <w:numId w:val="15"/>
        </w:numPr>
        <w:ind w:firstLineChars="0"/>
        <w:jc w:val="both"/>
        <w:rPr>
          <w:rFonts w:eastAsiaTheme="minorEastAsia"/>
          <w:b/>
          <w:bCs/>
          <w:color w:val="000000"/>
          <w:sz w:val="22"/>
          <w:szCs w:val="22"/>
        </w:rPr>
      </w:pPr>
      <w:r w:rsidRPr="00630DFD">
        <w:rPr>
          <w:rFonts w:eastAsiaTheme="minorEastAsia"/>
          <w:b/>
          <w:bCs/>
          <w:color w:val="000000"/>
          <w:sz w:val="22"/>
          <w:szCs w:val="22"/>
        </w:rPr>
        <w:t>Case d: Cancelled due to reception of a cancellation indication via DCI format 2_4</w:t>
      </w:r>
    </w:p>
    <w:p w14:paraId="4673F9D4" w14:textId="4743083C" w:rsidR="009E4B3D" w:rsidRPr="00FB13D0" w:rsidRDefault="009E4B3D" w:rsidP="009E4B3D">
      <w:pPr>
        <w:pStyle w:val="ab"/>
        <w:numPr>
          <w:ilvl w:val="0"/>
          <w:numId w:val="15"/>
        </w:numPr>
        <w:ind w:firstLineChars="0"/>
        <w:jc w:val="both"/>
        <w:rPr>
          <w:rFonts w:eastAsiaTheme="minorEastAsia"/>
          <w:b/>
          <w:bCs/>
          <w:color w:val="000000"/>
          <w:sz w:val="22"/>
          <w:szCs w:val="22"/>
        </w:rPr>
      </w:pPr>
      <w:r w:rsidRPr="00630DFD">
        <w:rPr>
          <w:rFonts w:eastAsiaTheme="minorEastAsia"/>
          <w:b/>
          <w:bCs/>
          <w:color w:val="000000"/>
          <w:sz w:val="22"/>
          <w:szCs w:val="22"/>
        </w:rPr>
        <w:t xml:space="preserve">Case e: Overlapped with prioritized DL reception in a </w:t>
      </w:r>
      <w:proofErr w:type="spellStart"/>
      <w:r w:rsidRPr="00630DFD">
        <w:rPr>
          <w:rFonts w:eastAsiaTheme="minorEastAsia"/>
          <w:b/>
          <w:bCs/>
          <w:color w:val="000000"/>
          <w:sz w:val="22"/>
          <w:szCs w:val="22"/>
        </w:rPr>
        <w:t>RedCap</w:t>
      </w:r>
      <w:proofErr w:type="spellEnd"/>
      <w:r w:rsidRPr="00630DFD">
        <w:rPr>
          <w:rFonts w:eastAsiaTheme="minorEastAsia"/>
          <w:b/>
          <w:bCs/>
          <w:color w:val="000000"/>
          <w:sz w:val="22"/>
          <w:szCs w:val="22"/>
        </w:rPr>
        <w:t>/</w:t>
      </w:r>
      <w:proofErr w:type="spellStart"/>
      <w:r w:rsidRPr="00630DFD">
        <w:rPr>
          <w:rFonts w:eastAsiaTheme="minorEastAsia"/>
          <w:b/>
          <w:bCs/>
          <w:color w:val="000000"/>
          <w:sz w:val="22"/>
          <w:szCs w:val="22"/>
        </w:rPr>
        <w:t>eRedCap</w:t>
      </w:r>
      <w:proofErr w:type="spellEnd"/>
      <w:r w:rsidRPr="00630DFD">
        <w:rPr>
          <w:rFonts w:eastAsiaTheme="minorEastAsia"/>
          <w:b/>
          <w:bCs/>
          <w:color w:val="000000"/>
          <w:sz w:val="22"/>
          <w:szCs w:val="22"/>
        </w:rPr>
        <w:t xml:space="preserve"> UE with half-duplex FDD (HD FDD)</w:t>
      </w:r>
    </w:p>
    <w:p w14:paraId="3A3B04FD" w14:textId="7A0A5B6E" w:rsidR="00AB3E28" w:rsidRPr="00FB13D0" w:rsidRDefault="00AB3E28" w:rsidP="00FB13D0">
      <w:pPr>
        <w:jc w:val="both"/>
        <w:rPr>
          <w:rFonts w:eastAsia="MS Mincho"/>
          <w:sz w:val="22"/>
          <w:szCs w:val="22"/>
          <w:lang w:eastAsia="ja-JP"/>
        </w:rPr>
      </w:pPr>
    </w:p>
    <w:p w14:paraId="5A45F1CC" w14:textId="028375B5" w:rsidR="00F1048B" w:rsidRPr="00FB13D0" w:rsidRDefault="00F1048B" w:rsidP="00FB13D0">
      <w:pPr>
        <w:pStyle w:val="2"/>
        <w:spacing w:before="240" w:after="120"/>
        <w:jc w:val="both"/>
        <w:rPr>
          <w:rFonts w:eastAsiaTheme="minorEastAsia"/>
          <w:sz w:val="22"/>
          <w:szCs w:val="22"/>
          <w:lang w:eastAsia="zh-CN"/>
        </w:rPr>
      </w:pPr>
      <w:r w:rsidRPr="00FB13D0">
        <w:rPr>
          <w:rFonts w:eastAsiaTheme="minorEastAsia"/>
          <w:b/>
          <w:bCs/>
          <w:lang w:eastAsia="zh-CN"/>
        </w:rPr>
        <w:t>Determination of applied OCC</w:t>
      </w:r>
    </w:p>
    <w:p w14:paraId="028C7839" w14:textId="471DB8C3" w:rsidR="00200237" w:rsidRDefault="00051F5F" w:rsidP="003F6F13">
      <w:pPr>
        <w:jc w:val="both"/>
        <w:rPr>
          <w:rFonts w:eastAsiaTheme="minorEastAsia"/>
          <w:sz w:val="22"/>
          <w:szCs w:val="22"/>
          <w:lang w:eastAsia="zh-CN"/>
        </w:rPr>
      </w:pPr>
      <w:r>
        <w:rPr>
          <w:rFonts w:eastAsiaTheme="minorEastAsia" w:hint="eastAsia"/>
          <w:sz w:val="22"/>
          <w:szCs w:val="22"/>
          <w:lang w:eastAsia="zh-CN"/>
        </w:rPr>
        <w:t xml:space="preserve">Regarding the determination of applied OCC, </w:t>
      </w:r>
      <w:r w:rsidR="009131F0">
        <w:rPr>
          <w:rFonts w:eastAsiaTheme="minorEastAsia" w:hint="eastAsia"/>
          <w:sz w:val="22"/>
          <w:szCs w:val="22"/>
          <w:lang w:eastAsia="zh-CN"/>
        </w:rPr>
        <w:t xml:space="preserve">for OCC length indication/configuration, </w:t>
      </w:r>
      <w:r w:rsidR="00200237">
        <w:rPr>
          <w:rFonts w:eastAsiaTheme="minorEastAsia" w:hint="eastAsia"/>
          <w:sz w:val="22"/>
          <w:szCs w:val="22"/>
          <w:lang w:eastAsia="zh-CN"/>
        </w:rPr>
        <w:t xml:space="preserve">following agreement was made in RAN1#120bis meeting. </w:t>
      </w:r>
    </w:p>
    <w:tbl>
      <w:tblPr>
        <w:tblStyle w:val="af0"/>
        <w:tblW w:w="0" w:type="auto"/>
        <w:tblLook w:val="04A0" w:firstRow="1" w:lastRow="0" w:firstColumn="1" w:lastColumn="0" w:noHBand="0" w:noVBand="1"/>
      </w:tblPr>
      <w:tblGrid>
        <w:gridCol w:w="9962"/>
      </w:tblGrid>
      <w:tr w:rsidR="00200237" w14:paraId="79B16DED" w14:textId="77777777" w:rsidTr="00200237">
        <w:tc>
          <w:tcPr>
            <w:tcW w:w="9962" w:type="dxa"/>
          </w:tcPr>
          <w:p w14:paraId="46DA7B75" w14:textId="77777777" w:rsidR="003645BA" w:rsidRPr="003645BA" w:rsidRDefault="003645BA" w:rsidP="00FB13D0">
            <w:pPr>
              <w:spacing w:before="0"/>
              <w:jc w:val="both"/>
              <w:rPr>
                <w:rFonts w:eastAsiaTheme="minorEastAsia"/>
                <w:sz w:val="22"/>
                <w:szCs w:val="22"/>
                <w:lang w:eastAsia="zh-CN"/>
              </w:rPr>
            </w:pPr>
            <w:r w:rsidRPr="00FB13D0">
              <w:rPr>
                <w:rFonts w:eastAsiaTheme="minorEastAsia"/>
                <w:sz w:val="22"/>
                <w:szCs w:val="22"/>
                <w:highlight w:val="green"/>
                <w:lang w:val="en-GB" w:eastAsia="zh-CN"/>
              </w:rPr>
              <w:t>Agreement</w:t>
            </w:r>
          </w:p>
          <w:p w14:paraId="46BF037B" w14:textId="77777777" w:rsidR="003645BA" w:rsidRPr="003645BA" w:rsidRDefault="003645BA" w:rsidP="00FB13D0">
            <w:pPr>
              <w:spacing w:before="0"/>
              <w:jc w:val="both"/>
              <w:rPr>
                <w:rFonts w:eastAsiaTheme="minorEastAsia"/>
                <w:sz w:val="22"/>
                <w:szCs w:val="22"/>
                <w:lang w:eastAsia="zh-CN"/>
              </w:rPr>
            </w:pPr>
            <w:r w:rsidRPr="003645BA">
              <w:rPr>
                <w:rFonts w:eastAsiaTheme="minorEastAsia"/>
                <w:sz w:val="22"/>
                <w:szCs w:val="22"/>
                <w:lang w:eastAsia="zh-CN"/>
              </w:rPr>
              <w:t>For the OCC length applied for OCC DG PUSCH and CG PUSCH Type 2, consider the following options:</w:t>
            </w:r>
          </w:p>
          <w:p w14:paraId="28F56691" w14:textId="77777777" w:rsidR="003645BA" w:rsidRPr="003645BA" w:rsidRDefault="003645BA" w:rsidP="00FB13D0">
            <w:pPr>
              <w:numPr>
                <w:ilvl w:val="0"/>
                <w:numId w:val="28"/>
              </w:numPr>
              <w:spacing w:before="0"/>
              <w:jc w:val="both"/>
              <w:rPr>
                <w:rFonts w:eastAsiaTheme="minorEastAsia"/>
                <w:sz w:val="22"/>
                <w:szCs w:val="22"/>
                <w:lang w:eastAsia="zh-CN"/>
              </w:rPr>
            </w:pPr>
            <w:r w:rsidRPr="003645BA">
              <w:rPr>
                <w:rFonts w:eastAsiaTheme="minorEastAsia"/>
                <w:sz w:val="22"/>
                <w:szCs w:val="22"/>
                <w:lang w:eastAsia="zh-CN"/>
              </w:rPr>
              <w:t>Option 1: Configured by RRC higher-layer parameter.</w:t>
            </w:r>
          </w:p>
          <w:p w14:paraId="696C9D31" w14:textId="77777777" w:rsidR="003645BA" w:rsidRPr="003645BA" w:rsidRDefault="003645BA" w:rsidP="00FB13D0">
            <w:pPr>
              <w:numPr>
                <w:ilvl w:val="1"/>
                <w:numId w:val="28"/>
              </w:numPr>
              <w:spacing w:before="0"/>
              <w:jc w:val="both"/>
              <w:rPr>
                <w:rFonts w:eastAsiaTheme="minorEastAsia"/>
                <w:sz w:val="22"/>
                <w:szCs w:val="22"/>
                <w:lang w:eastAsia="zh-CN"/>
              </w:rPr>
            </w:pPr>
            <w:r w:rsidRPr="003645BA">
              <w:rPr>
                <w:rFonts w:eastAsiaTheme="minorEastAsia"/>
                <w:sz w:val="22"/>
                <w:szCs w:val="22"/>
                <w:lang w:val="en-GB" w:eastAsia="zh-CN"/>
              </w:rPr>
              <w:t xml:space="preserve">Note: this does not preclude jointly configuring </w:t>
            </w:r>
            <w:r w:rsidRPr="003645BA">
              <w:rPr>
                <w:rFonts w:eastAsiaTheme="minorEastAsia"/>
                <w:sz w:val="22"/>
                <w:szCs w:val="22"/>
                <w:lang w:eastAsia="zh-CN"/>
              </w:rPr>
              <w:t>OCC sequence and OCC length with the same RRC configuration</w:t>
            </w:r>
          </w:p>
          <w:p w14:paraId="06D75CD0" w14:textId="77777777" w:rsidR="003645BA" w:rsidRPr="003645BA" w:rsidRDefault="003645BA" w:rsidP="00FB13D0">
            <w:pPr>
              <w:numPr>
                <w:ilvl w:val="0"/>
                <w:numId w:val="28"/>
              </w:numPr>
              <w:spacing w:before="0"/>
              <w:jc w:val="both"/>
              <w:rPr>
                <w:rFonts w:eastAsiaTheme="minorEastAsia"/>
                <w:sz w:val="22"/>
                <w:szCs w:val="22"/>
                <w:lang w:eastAsia="zh-CN"/>
              </w:rPr>
            </w:pPr>
            <w:r w:rsidRPr="003645BA">
              <w:rPr>
                <w:rFonts w:eastAsiaTheme="minorEastAsia"/>
                <w:sz w:val="22"/>
                <w:szCs w:val="22"/>
                <w:lang w:eastAsia="zh-CN"/>
              </w:rPr>
              <w:t>Option 2: Max value is configured by RRC higher-layer parameter, and the applied value is implicitly determined from the configured repetition number.</w:t>
            </w:r>
          </w:p>
          <w:p w14:paraId="0F103C48" w14:textId="77777777" w:rsidR="003645BA" w:rsidRPr="003645BA" w:rsidRDefault="003645BA" w:rsidP="00FB13D0">
            <w:pPr>
              <w:numPr>
                <w:ilvl w:val="0"/>
                <w:numId w:val="28"/>
              </w:numPr>
              <w:spacing w:before="0"/>
              <w:jc w:val="both"/>
              <w:rPr>
                <w:rFonts w:eastAsiaTheme="minorEastAsia"/>
                <w:sz w:val="22"/>
                <w:szCs w:val="22"/>
                <w:lang w:eastAsia="zh-CN"/>
              </w:rPr>
            </w:pPr>
            <w:r w:rsidRPr="003645BA">
              <w:rPr>
                <w:rFonts w:eastAsiaTheme="minorEastAsia"/>
                <w:sz w:val="22"/>
                <w:szCs w:val="22"/>
                <w:lang w:eastAsia="zh-CN"/>
              </w:rPr>
              <w:lastRenderedPageBreak/>
              <w:t>Option 3: Candidates values are configured by RRC higher-layer parameter, and the applied value is indicated by scheduling DCI for DG PUSCH or by activation DCI for CG PUSCH Type 2.</w:t>
            </w:r>
          </w:p>
          <w:p w14:paraId="7CE549C7" w14:textId="77777777" w:rsidR="003645BA" w:rsidRPr="003645BA" w:rsidRDefault="003645BA" w:rsidP="00FB13D0">
            <w:pPr>
              <w:numPr>
                <w:ilvl w:val="1"/>
                <w:numId w:val="28"/>
              </w:numPr>
              <w:spacing w:before="0"/>
              <w:jc w:val="both"/>
              <w:rPr>
                <w:rFonts w:eastAsiaTheme="minorEastAsia"/>
                <w:sz w:val="22"/>
                <w:szCs w:val="22"/>
                <w:lang w:eastAsia="zh-CN"/>
              </w:rPr>
            </w:pPr>
            <w:r w:rsidRPr="003645BA">
              <w:rPr>
                <w:rFonts w:eastAsiaTheme="minorEastAsia"/>
                <w:sz w:val="22"/>
                <w:szCs w:val="22"/>
                <w:lang w:val="en-GB" w:eastAsia="zh-CN"/>
              </w:rPr>
              <w:t xml:space="preserve">Note: this does not preclude jointly configuring </w:t>
            </w:r>
            <w:r w:rsidRPr="003645BA">
              <w:rPr>
                <w:rFonts w:eastAsiaTheme="minorEastAsia"/>
                <w:sz w:val="22"/>
                <w:szCs w:val="22"/>
                <w:lang w:eastAsia="zh-CN"/>
              </w:rPr>
              <w:t>OCC sequence and OCC length with the same RRC configuration</w:t>
            </w:r>
          </w:p>
          <w:p w14:paraId="034C5D45" w14:textId="77777777" w:rsidR="003645BA" w:rsidRPr="003645BA" w:rsidRDefault="003645BA" w:rsidP="00FB13D0">
            <w:pPr>
              <w:numPr>
                <w:ilvl w:val="0"/>
                <w:numId w:val="28"/>
              </w:numPr>
              <w:spacing w:before="0"/>
              <w:jc w:val="both"/>
              <w:rPr>
                <w:rFonts w:eastAsiaTheme="minorEastAsia"/>
                <w:sz w:val="22"/>
                <w:szCs w:val="22"/>
                <w:lang w:eastAsia="zh-CN"/>
              </w:rPr>
            </w:pPr>
            <w:r w:rsidRPr="003645BA">
              <w:rPr>
                <w:rFonts w:eastAsiaTheme="minorEastAsia"/>
                <w:sz w:val="22"/>
                <w:szCs w:val="22"/>
                <w:lang w:val="en-GB" w:eastAsia="zh-CN"/>
              </w:rPr>
              <w:t>Option 4: Single value is indicated by scheduling DCI for DG PUSCH and by activation DCI for CG PUSCH Type 2 (no RRC configuration of candidate values).</w:t>
            </w:r>
          </w:p>
          <w:p w14:paraId="23A2CADA" w14:textId="77777777" w:rsidR="003645BA" w:rsidRPr="003645BA" w:rsidRDefault="003645BA" w:rsidP="00FB13D0">
            <w:pPr>
              <w:numPr>
                <w:ilvl w:val="0"/>
                <w:numId w:val="28"/>
              </w:numPr>
              <w:spacing w:before="0"/>
              <w:jc w:val="both"/>
              <w:rPr>
                <w:rFonts w:eastAsiaTheme="minorEastAsia"/>
                <w:sz w:val="22"/>
                <w:szCs w:val="22"/>
                <w:lang w:eastAsia="zh-CN"/>
              </w:rPr>
            </w:pPr>
            <w:r w:rsidRPr="003645BA">
              <w:rPr>
                <w:rFonts w:eastAsiaTheme="minorEastAsia"/>
                <w:sz w:val="22"/>
                <w:szCs w:val="22"/>
                <w:lang w:eastAsia="zh-CN"/>
              </w:rPr>
              <w:t xml:space="preserve">Option 5: Max value is configured by RRC higher-layer parameter, and the applied value is indicated by scheduling DCI for DG PUSCH and by </w:t>
            </w:r>
            <w:proofErr w:type="gramStart"/>
            <w:r w:rsidRPr="003645BA">
              <w:rPr>
                <w:rFonts w:eastAsiaTheme="minorEastAsia"/>
                <w:sz w:val="22"/>
                <w:szCs w:val="22"/>
                <w:lang w:eastAsia="zh-CN"/>
              </w:rPr>
              <w:t>activation</w:t>
            </w:r>
            <w:proofErr w:type="gramEnd"/>
            <w:r w:rsidRPr="003645BA">
              <w:rPr>
                <w:rFonts w:eastAsiaTheme="minorEastAsia"/>
                <w:sz w:val="22"/>
                <w:szCs w:val="22"/>
                <w:lang w:eastAsia="zh-CN"/>
              </w:rPr>
              <w:t xml:space="preserve"> DCI for CG PUSCH Type 2.</w:t>
            </w:r>
          </w:p>
          <w:p w14:paraId="6D3DDF6E" w14:textId="4A6B2D85" w:rsidR="00200237" w:rsidRPr="003645BA" w:rsidRDefault="003645BA" w:rsidP="00FB13D0">
            <w:pPr>
              <w:spacing w:before="0"/>
              <w:jc w:val="both"/>
              <w:rPr>
                <w:rFonts w:eastAsiaTheme="minorEastAsia"/>
                <w:sz w:val="22"/>
                <w:szCs w:val="22"/>
                <w:lang w:eastAsia="zh-CN"/>
              </w:rPr>
            </w:pPr>
            <w:r w:rsidRPr="003645BA">
              <w:rPr>
                <w:rFonts w:eastAsiaTheme="minorEastAsia"/>
                <w:sz w:val="22"/>
                <w:szCs w:val="22"/>
                <w:lang w:val="en-GB" w:eastAsia="zh-CN"/>
              </w:rPr>
              <w:t xml:space="preserve">Note: it is not precluded to select a different option for </w:t>
            </w:r>
            <w:r w:rsidRPr="003645BA">
              <w:rPr>
                <w:rFonts w:eastAsiaTheme="minorEastAsia"/>
                <w:sz w:val="22"/>
                <w:szCs w:val="22"/>
                <w:lang w:eastAsia="zh-CN"/>
              </w:rPr>
              <w:t>DG PUSCH and CG PUSCH Type 2.</w:t>
            </w:r>
          </w:p>
        </w:tc>
      </w:tr>
    </w:tbl>
    <w:p w14:paraId="7492C77B" w14:textId="7465691C" w:rsidR="00200237" w:rsidRDefault="009131F0" w:rsidP="003F6F13">
      <w:pPr>
        <w:jc w:val="both"/>
        <w:rPr>
          <w:rFonts w:eastAsiaTheme="minorEastAsia"/>
          <w:sz w:val="22"/>
          <w:szCs w:val="22"/>
          <w:lang w:eastAsia="zh-CN"/>
        </w:rPr>
      </w:pPr>
      <w:r>
        <w:rPr>
          <w:rFonts w:eastAsiaTheme="minorEastAsia" w:hint="eastAsia"/>
          <w:sz w:val="22"/>
          <w:szCs w:val="22"/>
          <w:lang w:eastAsia="zh-CN"/>
        </w:rPr>
        <w:lastRenderedPageBreak/>
        <w:t xml:space="preserve">In our view, Option 1 is not preferred due to less flexibility. </w:t>
      </w:r>
      <w:r w:rsidR="00450FEE">
        <w:rPr>
          <w:rFonts w:eastAsiaTheme="minorEastAsia" w:hint="eastAsia"/>
          <w:sz w:val="22"/>
          <w:szCs w:val="22"/>
          <w:lang w:eastAsia="zh-CN"/>
        </w:rPr>
        <w:t xml:space="preserve">For Option 2, </w:t>
      </w:r>
      <w:r w:rsidR="00F53133">
        <w:rPr>
          <w:rFonts w:eastAsiaTheme="minorEastAsia"/>
          <w:sz w:val="22"/>
          <w:szCs w:val="22"/>
          <w:lang w:eastAsia="zh-CN"/>
        </w:rPr>
        <w:t>the association</w:t>
      </w:r>
      <w:r w:rsidR="002421AE">
        <w:rPr>
          <w:rFonts w:eastAsiaTheme="minorEastAsia" w:hint="eastAsia"/>
          <w:sz w:val="22"/>
          <w:szCs w:val="22"/>
          <w:lang w:eastAsia="zh-CN"/>
        </w:rPr>
        <w:t xml:space="preserve"> between repetition number and OCC length is not clear</w:t>
      </w:r>
      <w:r w:rsidR="00011738">
        <w:rPr>
          <w:rFonts w:eastAsiaTheme="minorEastAsia" w:hint="eastAsia"/>
          <w:sz w:val="22"/>
          <w:szCs w:val="22"/>
          <w:lang w:eastAsia="zh-CN"/>
        </w:rPr>
        <w:t xml:space="preserve">, Option 2 is also not preferred. For Option 4, </w:t>
      </w:r>
      <w:r w:rsidR="00F62B0F">
        <w:rPr>
          <w:rFonts w:eastAsiaTheme="minorEastAsia" w:hint="eastAsia"/>
          <w:sz w:val="22"/>
          <w:szCs w:val="22"/>
          <w:lang w:eastAsia="zh-CN"/>
        </w:rPr>
        <w:t xml:space="preserve">2 bits are </w:t>
      </w:r>
      <w:r w:rsidR="00F62B0F">
        <w:rPr>
          <w:rFonts w:eastAsiaTheme="minorEastAsia"/>
          <w:sz w:val="22"/>
          <w:szCs w:val="22"/>
          <w:lang w:eastAsia="zh-CN"/>
        </w:rPr>
        <w:t>always</w:t>
      </w:r>
      <w:r w:rsidR="00F62B0F">
        <w:rPr>
          <w:rFonts w:eastAsiaTheme="minorEastAsia" w:hint="eastAsia"/>
          <w:sz w:val="22"/>
          <w:szCs w:val="22"/>
          <w:lang w:eastAsia="zh-CN"/>
        </w:rPr>
        <w:t xml:space="preserve"> required for DCI indication, </w:t>
      </w:r>
      <w:r w:rsidR="001B5FCA">
        <w:rPr>
          <w:rFonts w:eastAsiaTheme="minorEastAsia" w:hint="eastAsia"/>
          <w:sz w:val="22"/>
          <w:szCs w:val="22"/>
          <w:lang w:eastAsia="zh-CN"/>
        </w:rPr>
        <w:t>Option 4 is not prefer</w:t>
      </w:r>
      <w:r w:rsidR="00496332">
        <w:rPr>
          <w:rFonts w:eastAsiaTheme="minorEastAsia" w:hint="eastAsia"/>
          <w:sz w:val="22"/>
          <w:szCs w:val="22"/>
          <w:lang w:eastAsia="zh-CN"/>
        </w:rPr>
        <w:t xml:space="preserve">red. Regarding Option </w:t>
      </w:r>
      <w:r w:rsidR="003648F6">
        <w:rPr>
          <w:rFonts w:eastAsiaTheme="minorEastAsia" w:hint="eastAsia"/>
          <w:sz w:val="22"/>
          <w:szCs w:val="22"/>
          <w:lang w:eastAsia="zh-CN"/>
        </w:rPr>
        <w:t xml:space="preserve">3, the </w:t>
      </w:r>
      <w:r w:rsidR="00FF6314" w:rsidRPr="00FF6314">
        <w:rPr>
          <w:rFonts w:eastAsiaTheme="minorEastAsia"/>
          <w:sz w:val="22"/>
          <w:szCs w:val="22"/>
          <w:lang w:eastAsia="zh-CN"/>
        </w:rPr>
        <w:t xml:space="preserve">candidate values for OCC length can be a set </w:t>
      </w:r>
      <w:r w:rsidR="00AD3451" w:rsidRPr="00FF6314">
        <w:rPr>
          <w:rFonts w:eastAsiaTheme="minorEastAsia"/>
          <w:sz w:val="22"/>
          <w:szCs w:val="22"/>
          <w:lang w:eastAsia="zh-CN"/>
        </w:rPr>
        <w:t xml:space="preserve">of </w:t>
      </w:r>
      <w:r w:rsidR="00AD3451">
        <w:rPr>
          <w:rFonts w:eastAsiaTheme="minorEastAsia"/>
          <w:sz w:val="22"/>
          <w:szCs w:val="22"/>
          <w:lang w:eastAsia="zh-CN"/>
        </w:rPr>
        <w:t>(</w:t>
      </w:r>
      <w:r w:rsidR="00FF6314" w:rsidRPr="00FF6314">
        <w:rPr>
          <w:rFonts w:eastAsiaTheme="minorEastAsia"/>
          <w:sz w:val="22"/>
          <w:szCs w:val="22"/>
          <w:lang w:eastAsia="zh-CN"/>
        </w:rPr>
        <w:t>1, 2, 4</w:t>
      </w:r>
      <w:r w:rsidR="00FF6314">
        <w:rPr>
          <w:rFonts w:eastAsiaTheme="minorEastAsia" w:hint="eastAsia"/>
          <w:sz w:val="22"/>
          <w:szCs w:val="22"/>
          <w:lang w:eastAsia="zh-CN"/>
        </w:rPr>
        <w:t>)</w:t>
      </w:r>
      <w:r w:rsidR="00FF6314" w:rsidRPr="00FF6314">
        <w:rPr>
          <w:rFonts w:eastAsiaTheme="minorEastAsia"/>
          <w:sz w:val="22"/>
          <w:szCs w:val="22"/>
          <w:lang w:eastAsia="zh-CN"/>
        </w:rPr>
        <w:t>, where “1” indicates that OCC is not enabled.</w:t>
      </w:r>
      <w:r w:rsidR="00AD3451">
        <w:rPr>
          <w:rFonts w:eastAsiaTheme="minorEastAsia" w:hint="eastAsia"/>
          <w:sz w:val="22"/>
          <w:szCs w:val="22"/>
          <w:lang w:eastAsia="zh-CN"/>
        </w:rPr>
        <w:t xml:space="preserve"> </w:t>
      </w:r>
      <w:r w:rsidR="00AD3451" w:rsidRPr="00AD3451">
        <w:rPr>
          <w:rFonts w:eastAsiaTheme="minorEastAsia"/>
          <w:sz w:val="22"/>
          <w:szCs w:val="22"/>
          <w:lang w:eastAsia="zh-CN"/>
        </w:rPr>
        <w:t xml:space="preserve">Option 3 is slightly preferred compared to </w:t>
      </w:r>
      <w:r w:rsidR="00AD3451">
        <w:rPr>
          <w:rFonts w:eastAsiaTheme="minorEastAsia" w:hint="eastAsia"/>
          <w:sz w:val="22"/>
          <w:szCs w:val="22"/>
          <w:lang w:eastAsia="zh-CN"/>
        </w:rPr>
        <w:t xml:space="preserve">Option 5 where </w:t>
      </w:r>
      <w:r w:rsidR="00AD3451" w:rsidRPr="00AD3451">
        <w:rPr>
          <w:rFonts w:eastAsiaTheme="minorEastAsia"/>
          <w:sz w:val="22"/>
          <w:szCs w:val="22"/>
          <w:lang w:eastAsia="zh-CN"/>
        </w:rPr>
        <w:t>only max value is configured.</w:t>
      </w:r>
    </w:p>
    <w:p w14:paraId="41809FF8" w14:textId="3CD705CB" w:rsidR="005C302E" w:rsidRDefault="005C302E" w:rsidP="005C302E">
      <w:pPr>
        <w:jc w:val="both"/>
        <w:rPr>
          <w:b/>
          <w:bCs/>
          <w:color w:val="000000"/>
          <w:sz w:val="22"/>
          <w:szCs w:val="22"/>
        </w:rPr>
      </w:pPr>
      <w:r>
        <w:rPr>
          <w:b/>
          <w:bCs/>
          <w:color w:val="000000"/>
          <w:sz w:val="22"/>
          <w:szCs w:val="22"/>
          <w:u w:val="single"/>
        </w:rPr>
        <w:t>Pro</w:t>
      </w:r>
      <w:r>
        <w:rPr>
          <w:rFonts w:eastAsiaTheme="minorEastAsia"/>
          <w:b/>
          <w:bCs/>
          <w:color w:val="000000"/>
          <w:sz w:val="22"/>
          <w:szCs w:val="22"/>
          <w:u w:val="single"/>
        </w:rPr>
        <w:t>posal</w:t>
      </w:r>
      <w:r>
        <w:rPr>
          <w:rFonts w:eastAsia="MS Mincho"/>
          <w:b/>
          <w:bCs/>
          <w:color w:val="000000"/>
          <w:sz w:val="22"/>
          <w:szCs w:val="22"/>
          <w:u w:val="single"/>
          <w:lang w:eastAsia="ja-JP"/>
        </w:rPr>
        <w:t xml:space="preserve"> </w:t>
      </w:r>
      <w:r w:rsidR="00630DFD">
        <w:rPr>
          <w:rFonts w:eastAsiaTheme="minorEastAsia" w:hint="eastAsia"/>
          <w:b/>
          <w:bCs/>
          <w:color w:val="000000"/>
          <w:sz w:val="22"/>
          <w:szCs w:val="22"/>
          <w:u w:val="single"/>
          <w:lang w:eastAsia="zh-CN"/>
        </w:rPr>
        <w:t>11</w:t>
      </w:r>
      <w:r>
        <w:rPr>
          <w:rFonts w:eastAsiaTheme="minorEastAsia"/>
          <w:b/>
          <w:bCs/>
          <w:color w:val="000000"/>
          <w:sz w:val="22"/>
          <w:szCs w:val="22"/>
        </w:rPr>
        <w:t xml:space="preserve">: </w:t>
      </w:r>
    </w:p>
    <w:p w14:paraId="630C0018" w14:textId="77777777" w:rsidR="00550D10" w:rsidRPr="00FB13D0" w:rsidRDefault="00550D10" w:rsidP="00FB13D0">
      <w:pPr>
        <w:jc w:val="both"/>
        <w:rPr>
          <w:rFonts w:eastAsiaTheme="minorEastAsia"/>
          <w:b/>
          <w:bCs/>
          <w:sz w:val="22"/>
          <w:szCs w:val="22"/>
          <w:lang w:eastAsia="zh-CN"/>
        </w:rPr>
      </w:pPr>
      <w:r w:rsidRPr="00FB13D0">
        <w:rPr>
          <w:rFonts w:eastAsiaTheme="minorEastAsia"/>
          <w:b/>
          <w:bCs/>
          <w:sz w:val="22"/>
          <w:szCs w:val="22"/>
          <w:lang w:eastAsia="zh-CN"/>
        </w:rPr>
        <w:t xml:space="preserve">For the OCC length applied for OCC DG PUSCH and CG PUSCH Type 2, support </w:t>
      </w:r>
    </w:p>
    <w:p w14:paraId="1100EBF4" w14:textId="77777777" w:rsidR="00550D10" w:rsidRPr="00FB13D0" w:rsidRDefault="00550D10" w:rsidP="00550D10">
      <w:pPr>
        <w:pStyle w:val="ab"/>
        <w:numPr>
          <w:ilvl w:val="0"/>
          <w:numId w:val="30"/>
        </w:numPr>
        <w:ind w:firstLineChars="0"/>
        <w:jc w:val="both"/>
        <w:rPr>
          <w:rFonts w:eastAsiaTheme="minorEastAsia"/>
          <w:b/>
          <w:bCs/>
          <w:sz w:val="22"/>
          <w:szCs w:val="22"/>
        </w:rPr>
      </w:pPr>
      <w:r w:rsidRPr="00FB13D0">
        <w:rPr>
          <w:rFonts w:eastAsiaTheme="minorEastAsia"/>
          <w:b/>
          <w:bCs/>
          <w:sz w:val="22"/>
          <w:szCs w:val="22"/>
        </w:rPr>
        <w:t>Option 3: Candidates values are configured by RRC higher-layer parameter, and the applied value is indicated by scheduling DCI for DG PUSCH or by activation DCI for CG PUSCH Type 2.</w:t>
      </w:r>
    </w:p>
    <w:p w14:paraId="4B72708F" w14:textId="77777777" w:rsidR="005C302E" w:rsidRPr="00550D10" w:rsidRDefault="005C302E" w:rsidP="003F6F13">
      <w:pPr>
        <w:jc w:val="both"/>
        <w:rPr>
          <w:rFonts w:eastAsiaTheme="minorEastAsia"/>
          <w:sz w:val="22"/>
          <w:szCs w:val="22"/>
          <w:lang w:eastAsia="zh-CN"/>
        </w:rPr>
      </w:pPr>
    </w:p>
    <w:tbl>
      <w:tblPr>
        <w:tblStyle w:val="af0"/>
        <w:tblW w:w="0" w:type="auto"/>
        <w:tblLook w:val="04A0" w:firstRow="1" w:lastRow="0" w:firstColumn="1" w:lastColumn="0" w:noHBand="0" w:noVBand="1"/>
      </w:tblPr>
      <w:tblGrid>
        <w:gridCol w:w="9962"/>
      </w:tblGrid>
      <w:tr w:rsidR="00B13A81" w14:paraId="63498697" w14:textId="77777777" w:rsidTr="00B13A81">
        <w:tc>
          <w:tcPr>
            <w:tcW w:w="9962" w:type="dxa"/>
          </w:tcPr>
          <w:p w14:paraId="735227FD" w14:textId="294CACCA" w:rsidR="00937583" w:rsidRPr="00937583" w:rsidRDefault="00B13A81" w:rsidP="00FB13D0">
            <w:pPr>
              <w:spacing w:before="0"/>
              <w:jc w:val="both"/>
              <w:rPr>
                <w:rFonts w:eastAsiaTheme="minorEastAsia"/>
                <w:sz w:val="22"/>
                <w:szCs w:val="22"/>
              </w:rPr>
            </w:pPr>
            <w:r>
              <w:rPr>
                <w:rFonts w:eastAsiaTheme="minorEastAsia" w:hint="eastAsia"/>
                <w:sz w:val="22"/>
                <w:szCs w:val="22"/>
                <w:lang w:eastAsia="zh-CN"/>
              </w:rPr>
              <w:t xml:space="preserve">For the indication of OCC index, </w:t>
            </w:r>
            <w:proofErr w:type="gramStart"/>
            <w:r>
              <w:rPr>
                <w:rFonts w:eastAsiaTheme="minorEastAsia" w:hint="eastAsia"/>
                <w:sz w:val="22"/>
                <w:szCs w:val="22"/>
                <w:lang w:eastAsia="zh-CN"/>
              </w:rPr>
              <w:t>following</w:t>
            </w:r>
            <w:proofErr w:type="gramEnd"/>
            <w:r>
              <w:rPr>
                <w:rFonts w:eastAsiaTheme="minorEastAsia" w:hint="eastAsia"/>
                <w:sz w:val="22"/>
                <w:szCs w:val="22"/>
                <w:lang w:eastAsia="zh-CN"/>
              </w:rPr>
              <w:t xml:space="preserve"> agreement was </w:t>
            </w:r>
            <w:proofErr w:type="gramStart"/>
            <w:r>
              <w:rPr>
                <w:rFonts w:eastAsiaTheme="minorEastAsia" w:hint="eastAsia"/>
                <w:sz w:val="22"/>
                <w:szCs w:val="22"/>
                <w:lang w:eastAsia="zh-CN"/>
              </w:rPr>
              <w:t>made:</w:t>
            </w:r>
            <w:r w:rsidR="00937583" w:rsidRPr="00FB13D0">
              <w:rPr>
                <w:rFonts w:eastAsiaTheme="minorEastAsia"/>
                <w:sz w:val="22"/>
                <w:szCs w:val="22"/>
                <w:highlight w:val="green"/>
                <w:lang w:val="en-GB"/>
              </w:rPr>
              <w:t>Agreement</w:t>
            </w:r>
            <w:proofErr w:type="gramEnd"/>
          </w:p>
          <w:p w14:paraId="31D51736" w14:textId="77777777" w:rsidR="00937583" w:rsidRPr="00937583" w:rsidRDefault="00937583" w:rsidP="00FB13D0">
            <w:pPr>
              <w:spacing w:before="0"/>
              <w:jc w:val="both"/>
              <w:rPr>
                <w:rFonts w:eastAsiaTheme="minorEastAsia"/>
                <w:sz w:val="22"/>
                <w:szCs w:val="22"/>
              </w:rPr>
            </w:pPr>
            <w:r w:rsidRPr="00937583">
              <w:rPr>
                <w:rFonts w:eastAsiaTheme="minorEastAsia"/>
                <w:sz w:val="22"/>
                <w:szCs w:val="22"/>
                <w:lang w:val="en-GB"/>
              </w:rPr>
              <w:t>For the OCC sequence applied for OCC DG PUSCH and CG PUSCH Type 2, the sequence is indicated dynamically in DCI</w:t>
            </w:r>
          </w:p>
          <w:p w14:paraId="00FC1F4D" w14:textId="712487E6" w:rsidR="00B13A81" w:rsidRPr="00FB13D0" w:rsidRDefault="00937583" w:rsidP="00FB13D0">
            <w:pPr>
              <w:numPr>
                <w:ilvl w:val="0"/>
                <w:numId w:val="31"/>
              </w:numPr>
              <w:spacing w:before="0"/>
              <w:jc w:val="both"/>
              <w:rPr>
                <w:rFonts w:eastAsiaTheme="minorEastAsia"/>
                <w:sz w:val="22"/>
                <w:szCs w:val="22"/>
              </w:rPr>
            </w:pPr>
            <w:r w:rsidRPr="00937583">
              <w:rPr>
                <w:rFonts w:eastAsiaTheme="minorEastAsia"/>
                <w:sz w:val="22"/>
                <w:szCs w:val="22"/>
                <w:lang w:val="en-GB"/>
              </w:rPr>
              <w:t>FFS: with a new field or reusing an existing field</w:t>
            </w:r>
          </w:p>
        </w:tc>
      </w:tr>
    </w:tbl>
    <w:p w14:paraId="38F4B1E9" w14:textId="75246650" w:rsidR="00B13A81" w:rsidRPr="003F6F13" w:rsidRDefault="006C6434" w:rsidP="003F6F13">
      <w:pPr>
        <w:jc w:val="both"/>
        <w:rPr>
          <w:rFonts w:eastAsiaTheme="minorEastAsia"/>
          <w:sz w:val="22"/>
          <w:szCs w:val="22"/>
          <w:lang w:eastAsia="zh-CN"/>
        </w:rPr>
      </w:pPr>
      <w:r>
        <w:rPr>
          <w:rFonts w:eastAsiaTheme="minorEastAsia"/>
          <w:sz w:val="22"/>
          <w:szCs w:val="22"/>
          <w:lang w:eastAsia="zh-CN"/>
        </w:rPr>
        <w:t>Firstly</w:t>
      </w:r>
      <w:r>
        <w:rPr>
          <w:rFonts w:eastAsiaTheme="minorEastAsia" w:hint="eastAsia"/>
          <w:sz w:val="22"/>
          <w:szCs w:val="22"/>
          <w:lang w:eastAsia="zh-CN"/>
        </w:rPr>
        <w:t xml:space="preserve">, </w:t>
      </w:r>
      <w:r w:rsidR="000357ED">
        <w:rPr>
          <w:rFonts w:eastAsiaTheme="minorEastAsia" w:hint="eastAsia"/>
          <w:sz w:val="22"/>
          <w:szCs w:val="22"/>
          <w:lang w:eastAsia="zh-CN"/>
        </w:rPr>
        <w:t xml:space="preserve">the </w:t>
      </w:r>
      <w:r w:rsidR="00540DBC">
        <w:rPr>
          <w:rFonts w:eastAsiaTheme="minorEastAsia" w:hint="eastAsia"/>
          <w:sz w:val="22"/>
          <w:szCs w:val="22"/>
          <w:lang w:eastAsia="zh-CN"/>
        </w:rPr>
        <w:t xml:space="preserve">relationship </w:t>
      </w:r>
      <w:proofErr w:type="gramStart"/>
      <w:r w:rsidR="00540DBC">
        <w:rPr>
          <w:rFonts w:eastAsiaTheme="minorEastAsia" w:hint="eastAsia"/>
          <w:sz w:val="22"/>
          <w:szCs w:val="22"/>
          <w:lang w:eastAsia="zh-CN"/>
        </w:rPr>
        <w:t>among</w:t>
      </w:r>
      <w:proofErr w:type="gramEnd"/>
      <w:r w:rsidR="00540DBC">
        <w:rPr>
          <w:rFonts w:eastAsiaTheme="minorEastAsia" w:hint="eastAsia"/>
          <w:sz w:val="22"/>
          <w:szCs w:val="22"/>
          <w:lang w:eastAsia="zh-CN"/>
        </w:rPr>
        <w:t xml:space="preserve"> OCC length, OCC sequence and OCC </w:t>
      </w:r>
      <w:r w:rsidR="00540DBC">
        <w:rPr>
          <w:rFonts w:eastAsiaTheme="minorEastAsia"/>
          <w:sz w:val="22"/>
          <w:szCs w:val="22"/>
          <w:lang w:eastAsia="zh-CN"/>
        </w:rPr>
        <w:t>sequence</w:t>
      </w:r>
      <w:r w:rsidR="00540DBC">
        <w:rPr>
          <w:rFonts w:eastAsiaTheme="minorEastAsia" w:hint="eastAsia"/>
          <w:sz w:val="22"/>
          <w:szCs w:val="22"/>
          <w:lang w:eastAsia="zh-CN"/>
        </w:rPr>
        <w:t xml:space="preserve"> index</w:t>
      </w:r>
      <w:r w:rsidR="000357ED">
        <w:rPr>
          <w:rFonts w:eastAsiaTheme="minorEastAsia" w:hint="eastAsia"/>
          <w:sz w:val="22"/>
          <w:szCs w:val="22"/>
          <w:lang w:eastAsia="zh-CN"/>
        </w:rPr>
        <w:t xml:space="preserve"> </w:t>
      </w:r>
      <w:r w:rsidR="00386C7A">
        <w:rPr>
          <w:rFonts w:eastAsiaTheme="minorEastAsia" w:hint="eastAsia"/>
          <w:sz w:val="22"/>
          <w:szCs w:val="22"/>
          <w:lang w:eastAsia="zh-CN"/>
        </w:rPr>
        <w:t xml:space="preserve">should be defined, </w:t>
      </w:r>
      <w:r w:rsidR="00665E6C">
        <w:rPr>
          <w:rFonts w:eastAsiaTheme="minorEastAsia" w:hint="eastAsia"/>
          <w:sz w:val="22"/>
          <w:szCs w:val="22"/>
          <w:lang w:eastAsia="zh-CN"/>
        </w:rPr>
        <w:t>then w</w:t>
      </w:r>
      <w:r w:rsidR="00665E6C" w:rsidRPr="000357ED">
        <w:rPr>
          <w:rFonts w:eastAsiaTheme="minorEastAsia"/>
          <w:sz w:val="22"/>
          <w:szCs w:val="22"/>
          <w:lang w:eastAsia="zh-CN"/>
        </w:rPr>
        <w:t xml:space="preserve">hich OCC sequence is applied </w:t>
      </w:r>
      <w:r w:rsidR="00DB0C1A">
        <w:rPr>
          <w:rFonts w:eastAsiaTheme="minorEastAsia" w:hint="eastAsia"/>
          <w:sz w:val="22"/>
          <w:szCs w:val="22"/>
          <w:lang w:eastAsia="zh-CN"/>
        </w:rPr>
        <w:t>is</w:t>
      </w:r>
      <w:r w:rsidR="00665E6C" w:rsidRPr="000357ED">
        <w:rPr>
          <w:rFonts w:eastAsiaTheme="minorEastAsia"/>
          <w:sz w:val="22"/>
          <w:szCs w:val="22"/>
          <w:lang w:eastAsia="zh-CN"/>
        </w:rPr>
        <w:t xml:space="preserve"> based on the indication of OCC length and OCC sequence index</w:t>
      </w:r>
      <w:r w:rsidR="00665E6C">
        <w:rPr>
          <w:rFonts w:eastAsiaTheme="minorEastAsia" w:hint="eastAsia"/>
          <w:sz w:val="22"/>
          <w:szCs w:val="22"/>
          <w:lang w:eastAsia="zh-CN"/>
        </w:rPr>
        <w:t xml:space="preserve">, </w:t>
      </w:r>
      <w:r w:rsidR="00386C7A">
        <w:rPr>
          <w:rFonts w:eastAsiaTheme="minorEastAsia" w:hint="eastAsia"/>
          <w:sz w:val="22"/>
          <w:szCs w:val="22"/>
          <w:lang w:eastAsia="zh-CN"/>
        </w:rPr>
        <w:t>as shown in table</w:t>
      </w:r>
      <w:r w:rsidR="00370F89">
        <w:rPr>
          <w:rFonts w:eastAsiaTheme="minorEastAsia" w:hint="eastAsia"/>
          <w:sz w:val="22"/>
          <w:szCs w:val="22"/>
          <w:lang w:eastAsia="zh-CN"/>
        </w:rPr>
        <w:t>s</w:t>
      </w:r>
      <w:r w:rsidR="00386C7A">
        <w:rPr>
          <w:rFonts w:eastAsiaTheme="minorEastAsia" w:hint="eastAsia"/>
          <w:sz w:val="22"/>
          <w:szCs w:val="22"/>
          <w:lang w:eastAsia="zh-CN"/>
        </w:rPr>
        <w:t xml:space="preserve"> below. </w:t>
      </w:r>
    </w:p>
    <w:tbl>
      <w:tblPr>
        <w:tblStyle w:val="af0"/>
        <w:tblW w:w="0" w:type="auto"/>
        <w:jc w:val="center"/>
        <w:tblLook w:val="04A0" w:firstRow="1" w:lastRow="0" w:firstColumn="1" w:lastColumn="0" w:noHBand="0" w:noVBand="1"/>
      </w:tblPr>
      <w:tblGrid>
        <w:gridCol w:w="2122"/>
        <w:gridCol w:w="2126"/>
      </w:tblGrid>
      <w:tr w:rsidR="003C7F28" w14:paraId="1E4A672E" w14:textId="77777777" w:rsidTr="00FB13D0">
        <w:trPr>
          <w:jc w:val="center"/>
        </w:trPr>
        <w:tc>
          <w:tcPr>
            <w:tcW w:w="2122" w:type="dxa"/>
          </w:tcPr>
          <w:p w14:paraId="45600256" w14:textId="1833B40C" w:rsidR="003C7F28" w:rsidRPr="00FB13D0" w:rsidRDefault="003C7F28" w:rsidP="003C7F28">
            <w:pPr>
              <w:jc w:val="both"/>
              <w:rPr>
                <w:rFonts w:eastAsiaTheme="minorEastAsia"/>
                <w:sz w:val="22"/>
                <w:szCs w:val="22"/>
                <w:lang w:eastAsia="zh-CN"/>
              </w:rPr>
            </w:pPr>
            <w:r w:rsidRPr="00FB13D0">
              <w:rPr>
                <w:rFonts w:eastAsiaTheme="minorEastAsia"/>
                <w:sz w:val="22"/>
                <w:szCs w:val="22"/>
                <w:lang w:eastAsia="zh-CN"/>
              </w:rPr>
              <w:t>OCC sequence index</w:t>
            </w:r>
          </w:p>
        </w:tc>
        <w:tc>
          <w:tcPr>
            <w:tcW w:w="2126" w:type="dxa"/>
          </w:tcPr>
          <w:p w14:paraId="0F467D87" w14:textId="6BEDABE4" w:rsidR="003C7F28" w:rsidRPr="00FB13D0" w:rsidRDefault="003C7F28" w:rsidP="003C7F28">
            <w:pPr>
              <w:jc w:val="both"/>
              <w:rPr>
                <w:rFonts w:eastAsiaTheme="minorEastAsia"/>
                <w:sz w:val="22"/>
                <w:szCs w:val="22"/>
                <w:lang w:eastAsia="zh-CN"/>
              </w:rPr>
            </w:pPr>
            <w:r w:rsidRPr="00FB13D0">
              <w:rPr>
                <w:rFonts w:eastAsiaTheme="minorEastAsia"/>
                <w:sz w:val="22"/>
                <w:szCs w:val="22"/>
                <w:lang w:eastAsia="zh-CN"/>
              </w:rPr>
              <w:t xml:space="preserve">OCC sequence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w</m:t>
                  </m:r>
                </m:e>
                <m:sub>
                  <m:r>
                    <w:rPr>
                      <w:rFonts w:ascii="Cambria Math" w:eastAsiaTheme="minorEastAsia" w:hAnsi="Cambria Math"/>
                      <w:sz w:val="22"/>
                      <w:szCs w:val="22"/>
                      <w:lang w:eastAsia="zh-CN"/>
                    </w:rPr>
                    <m:t>n</m:t>
                  </m:r>
                </m:sub>
              </m:sSub>
            </m:oMath>
          </w:p>
        </w:tc>
      </w:tr>
      <w:tr w:rsidR="003C7F28" w14:paraId="11ED5394" w14:textId="77777777" w:rsidTr="00FB13D0">
        <w:trPr>
          <w:jc w:val="center"/>
        </w:trPr>
        <w:tc>
          <w:tcPr>
            <w:tcW w:w="2122" w:type="dxa"/>
          </w:tcPr>
          <w:p w14:paraId="27651FF6" w14:textId="115C7CAC" w:rsidR="003C7F28" w:rsidRPr="00FB13D0" w:rsidRDefault="003C7F28" w:rsidP="003C7F28">
            <w:pPr>
              <w:jc w:val="both"/>
              <w:rPr>
                <w:rFonts w:eastAsiaTheme="minorEastAsia"/>
                <w:sz w:val="22"/>
                <w:szCs w:val="22"/>
                <w:lang w:eastAsia="zh-CN"/>
              </w:rPr>
            </w:pPr>
            <w:r w:rsidRPr="00FB13D0">
              <w:rPr>
                <w:rFonts w:eastAsiaTheme="minorEastAsia"/>
                <w:sz w:val="22"/>
                <w:szCs w:val="22"/>
                <w:lang w:eastAsia="zh-CN"/>
              </w:rPr>
              <w:t>0</w:t>
            </w:r>
          </w:p>
        </w:tc>
        <w:tc>
          <w:tcPr>
            <w:tcW w:w="2126" w:type="dxa"/>
          </w:tcPr>
          <w:p w14:paraId="6D87E872" w14:textId="242790C0" w:rsidR="003C7F28" w:rsidRPr="00FB13D0" w:rsidRDefault="003C7F28" w:rsidP="003C7F28">
            <w:pPr>
              <w:jc w:val="both"/>
              <w:rPr>
                <w:rFonts w:eastAsiaTheme="minorEastAsia"/>
                <w:sz w:val="22"/>
                <w:szCs w:val="22"/>
                <w:lang w:eastAsia="zh-CN"/>
              </w:rPr>
            </w:pPr>
            <w:r w:rsidRPr="00FB13D0">
              <w:rPr>
                <w:rFonts w:eastAsiaTheme="minorEastAsia"/>
                <w:sz w:val="22"/>
                <w:szCs w:val="22"/>
                <w:lang w:eastAsia="zh-CN"/>
              </w:rPr>
              <w:t>[1, 1]</w:t>
            </w:r>
          </w:p>
        </w:tc>
      </w:tr>
      <w:tr w:rsidR="003C7F28" w14:paraId="6681EE67" w14:textId="77777777" w:rsidTr="00FB13D0">
        <w:trPr>
          <w:jc w:val="center"/>
        </w:trPr>
        <w:tc>
          <w:tcPr>
            <w:tcW w:w="2122" w:type="dxa"/>
          </w:tcPr>
          <w:p w14:paraId="58AC1979" w14:textId="1CE8ED6B" w:rsidR="003C7F28" w:rsidRPr="00FB13D0" w:rsidRDefault="003C7F28" w:rsidP="003C7F28">
            <w:pPr>
              <w:jc w:val="both"/>
              <w:rPr>
                <w:rFonts w:eastAsiaTheme="minorEastAsia"/>
                <w:sz w:val="22"/>
                <w:szCs w:val="22"/>
                <w:lang w:eastAsia="zh-CN"/>
              </w:rPr>
            </w:pPr>
            <w:r w:rsidRPr="00FB13D0">
              <w:rPr>
                <w:rFonts w:eastAsiaTheme="minorEastAsia"/>
                <w:sz w:val="22"/>
                <w:szCs w:val="22"/>
                <w:lang w:eastAsia="zh-CN"/>
              </w:rPr>
              <w:t>1</w:t>
            </w:r>
          </w:p>
        </w:tc>
        <w:tc>
          <w:tcPr>
            <w:tcW w:w="2126" w:type="dxa"/>
          </w:tcPr>
          <w:p w14:paraId="5D5A2673" w14:textId="2EE8E947" w:rsidR="003C7F28" w:rsidRPr="00FB13D0" w:rsidRDefault="003C7F28" w:rsidP="003C7F28">
            <w:pPr>
              <w:jc w:val="both"/>
              <w:rPr>
                <w:rFonts w:eastAsiaTheme="minorEastAsia"/>
                <w:sz w:val="22"/>
                <w:szCs w:val="22"/>
                <w:lang w:eastAsia="zh-CN"/>
              </w:rPr>
            </w:pPr>
            <w:r w:rsidRPr="00FB13D0">
              <w:rPr>
                <w:rFonts w:eastAsiaTheme="minorEastAsia"/>
                <w:sz w:val="22"/>
                <w:szCs w:val="22"/>
                <w:lang w:eastAsia="zh-CN"/>
              </w:rPr>
              <w:t>[1, -1]</w:t>
            </w:r>
          </w:p>
        </w:tc>
      </w:tr>
    </w:tbl>
    <w:p w14:paraId="5152A3EF" w14:textId="7886D540" w:rsidR="00370F89" w:rsidRDefault="00370F89" w:rsidP="00370F89">
      <w:pPr>
        <w:ind w:firstLineChars="900" w:firstLine="1800"/>
        <w:rPr>
          <w:rFonts w:eastAsiaTheme="minorEastAsia"/>
          <w:i/>
          <w:iCs/>
          <w:sz w:val="20"/>
          <w:szCs w:val="20"/>
          <w:lang w:eastAsia="zh-CN"/>
        </w:rPr>
      </w:pPr>
      <w:r w:rsidRPr="00EA4DB3">
        <w:rPr>
          <w:rFonts w:eastAsiaTheme="minorEastAsia" w:hint="eastAsia"/>
          <w:i/>
          <w:iCs/>
          <w:sz w:val="20"/>
          <w:szCs w:val="20"/>
          <w:lang w:eastAsia="zh-CN"/>
        </w:rPr>
        <w:t xml:space="preserve">Table </w:t>
      </w:r>
      <w:r>
        <w:rPr>
          <w:rFonts w:eastAsiaTheme="minorEastAsia" w:hint="eastAsia"/>
          <w:i/>
          <w:iCs/>
          <w:sz w:val="20"/>
          <w:szCs w:val="20"/>
          <w:lang w:eastAsia="zh-CN"/>
        </w:rPr>
        <w:t>(a)</w:t>
      </w:r>
      <w:r w:rsidRPr="00EA4DB3">
        <w:rPr>
          <w:rFonts w:eastAsiaTheme="minorEastAsia" w:hint="eastAsia"/>
          <w:i/>
          <w:iCs/>
          <w:sz w:val="20"/>
          <w:szCs w:val="20"/>
          <w:lang w:eastAsia="zh-CN"/>
        </w:rPr>
        <w:t xml:space="preserve">. </w:t>
      </w:r>
      <w:r w:rsidRPr="00EA4DB3">
        <w:rPr>
          <w:rFonts w:eastAsiaTheme="minorEastAsia"/>
          <w:i/>
          <w:iCs/>
          <w:sz w:val="20"/>
          <w:szCs w:val="20"/>
        </w:rPr>
        <w:t xml:space="preserve">Orthogonal sequences </w:t>
      </w:r>
      <m:oMath>
        <m:sSub>
          <m:sSubPr>
            <m:ctrlPr>
              <w:rPr>
                <w:rFonts w:ascii="Cambria Math" w:eastAsiaTheme="minorEastAsia" w:hAnsi="Cambria Math" w:cs="Calibri"/>
                <w:i/>
                <w:iCs/>
                <w:color w:val="000000" w:themeColor="text1"/>
                <w:kern w:val="24"/>
                <w:sz w:val="20"/>
                <w:szCs w:val="20"/>
                <w:lang w:eastAsia="zh-CN"/>
              </w:rPr>
            </m:ctrlPr>
          </m:sSubPr>
          <m:e>
            <m:r>
              <w:rPr>
                <w:rFonts w:ascii="Cambria Math" w:eastAsiaTheme="minorEastAsia" w:hAnsi="Cambria Math" w:cs="Calibri"/>
                <w:color w:val="000000" w:themeColor="text1"/>
                <w:kern w:val="24"/>
                <w:sz w:val="20"/>
                <w:szCs w:val="20"/>
                <w:lang w:eastAsia="zh-CN"/>
              </w:rPr>
              <m:t>w</m:t>
            </m:r>
          </m:e>
          <m:sub>
            <m:r>
              <w:rPr>
                <w:rFonts w:ascii="Cambria Math" w:eastAsiaTheme="minorEastAsia" w:hAnsi="Cambria Math" w:cs="Calibri"/>
                <w:color w:val="000000" w:themeColor="text1"/>
                <w:kern w:val="24"/>
                <w:sz w:val="20"/>
                <w:szCs w:val="20"/>
                <w:lang w:eastAsia="zh-CN"/>
              </w:rPr>
              <m:t>n</m:t>
            </m:r>
          </m:sub>
        </m:sSub>
      </m:oMath>
      <w:r w:rsidRPr="00EA4DB3">
        <w:rPr>
          <w:rFonts w:eastAsiaTheme="minorEastAsia"/>
          <w:i/>
          <w:iCs/>
          <w:sz w:val="20"/>
          <w:szCs w:val="20"/>
        </w:rPr>
        <w:t xml:space="preserve"> for PUSCH </w:t>
      </w:r>
      <w:r w:rsidRPr="00EA4DB3">
        <w:rPr>
          <w:rFonts w:eastAsiaTheme="minorEastAsia" w:hint="eastAsia"/>
          <w:i/>
          <w:iCs/>
          <w:sz w:val="20"/>
          <w:szCs w:val="20"/>
          <w:lang w:eastAsia="zh-CN"/>
        </w:rPr>
        <w:t xml:space="preserve">with </w:t>
      </w:r>
      <w:r w:rsidRPr="00EA4DB3">
        <w:rPr>
          <w:rFonts w:eastAsiaTheme="minorEastAsia"/>
          <w:i/>
          <w:iCs/>
          <w:sz w:val="20"/>
          <w:szCs w:val="20"/>
        </w:rPr>
        <w:t>OCC length =2</w:t>
      </w:r>
    </w:p>
    <w:tbl>
      <w:tblPr>
        <w:tblStyle w:val="af0"/>
        <w:tblW w:w="0" w:type="auto"/>
        <w:jc w:val="center"/>
        <w:tblLook w:val="04A0" w:firstRow="1" w:lastRow="0" w:firstColumn="1" w:lastColumn="0" w:noHBand="0" w:noVBand="1"/>
      </w:tblPr>
      <w:tblGrid>
        <w:gridCol w:w="2122"/>
        <w:gridCol w:w="2126"/>
      </w:tblGrid>
      <w:tr w:rsidR="00A84A0C" w14:paraId="3F7410EB" w14:textId="77777777" w:rsidTr="00FB13D0">
        <w:trPr>
          <w:jc w:val="center"/>
        </w:trPr>
        <w:tc>
          <w:tcPr>
            <w:tcW w:w="2122" w:type="dxa"/>
          </w:tcPr>
          <w:p w14:paraId="0367E378" w14:textId="77777777" w:rsidR="00A84A0C" w:rsidRPr="00E049F8" w:rsidRDefault="00A84A0C" w:rsidP="00A84A0C">
            <w:pPr>
              <w:jc w:val="both"/>
              <w:rPr>
                <w:rFonts w:eastAsiaTheme="minorEastAsia"/>
                <w:sz w:val="22"/>
                <w:szCs w:val="22"/>
                <w:lang w:eastAsia="zh-CN"/>
              </w:rPr>
            </w:pPr>
            <w:r w:rsidRPr="00E049F8">
              <w:rPr>
                <w:rFonts w:eastAsiaTheme="minorEastAsia"/>
                <w:sz w:val="22"/>
                <w:szCs w:val="22"/>
                <w:lang w:eastAsia="zh-CN"/>
              </w:rPr>
              <w:t>OCC sequence index</w:t>
            </w:r>
          </w:p>
        </w:tc>
        <w:tc>
          <w:tcPr>
            <w:tcW w:w="2126" w:type="dxa"/>
          </w:tcPr>
          <w:p w14:paraId="438E26D2" w14:textId="77777777" w:rsidR="00A84A0C" w:rsidRPr="00E049F8" w:rsidRDefault="00A84A0C" w:rsidP="00A84A0C">
            <w:pPr>
              <w:jc w:val="both"/>
              <w:rPr>
                <w:rFonts w:eastAsiaTheme="minorEastAsia"/>
                <w:sz w:val="22"/>
                <w:szCs w:val="22"/>
                <w:lang w:eastAsia="zh-CN"/>
              </w:rPr>
            </w:pPr>
            <w:r w:rsidRPr="00E049F8">
              <w:rPr>
                <w:rFonts w:eastAsiaTheme="minorEastAsia"/>
                <w:sz w:val="22"/>
                <w:szCs w:val="22"/>
                <w:lang w:eastAsia="zh-CN"/>
              </w:rPr>
              <w:t xml:space="preserve">OCC sequence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w</m:t>
                  </m:r>
                </m:e>
                <m:sub>
                  <m:r>
                    <w:rPr>
                      <w:rFonts w:ascii="Cambria Math" w:eastAsiaTheme="minorEastAsia" w:hAnsi="Cambria Math"/>
                      <w:sz w:val="22"/>
                      <w:szCs w:val="22"/>
                      <w:lang w:eastAsia="zh-CN"/>
                    </w:rPr>
                    <m:t>n</m:t>
                  </m:r>
                </m:sub>
              </m:sSub>
            </m:oMath>
          </w:p>
        </w:tc>
      </w:tr>
      <w:tr w:rsidR="00A84A0C" w14:paraId="363B0B16" w14:textId="77777777" w:rsidTr="00FB13D0">
        <w:trPr>
          <w:jc w:val="center"/>
        </w:trPr>
        <w:tc>
          <w:tcPr>
            <w:tcW w:w="2122" w:type="dxa"/>
          </w:tcPr>
          <w:p w14:paraId="62B9DDE9" w14:textId="77777777" w:rsidR="00A84A0C" w:rsidRPr="00E049F8" w:rsidRDefault="00A84A0C" w:rsidP="00A84A0C">
            <w:pPr>
              <w:jc w:val="both"/>
              <w:rPr>
                <w:rFonts w:eastAsiaTheme="minorEastAsia"/>
                <w:sz w:val="22"/>
                <w:szCs w:val="22"/>
                <w:lang w:eastAsia="zh-CN"/>
              </w:rPr>
            </w:pPr>
            <w:r w:rsidRPr="00E049F8">
              <w:rPr>
                <w:rFonts w:eastAsiaTheme="minorEastAsia"/>
                <w:sz w:val="22"/>
                <w:szCs w:val="22"/>
                <w:lang w:eastAsia="zh-CN"/>
              </w:rPr>
              <w:t>0</w:t>
            </w:r>
          </w:p>
        </w:tc>
        <w:tc>
          <w:tcPr>
            <w:tcW w:w="2126" w:type="dxa"/>
          </w:tcPr>
          <w:p w14:paraId="0F832BFC" w14:textId="77777777" w:rsidR="00A84A0C" w:rsidRPr="00E049F8" w:rsidRDefault="00A84A0C" w:rsidP="00A84A0C">
            <w:pPr>
              <w:jc w:val="both"/>
              <w:rPr>
                <w:rFonts w:eastAsiaTheme="minorEastAsia"/>
                <w:sz w:val="22"/>
                <w:szCs w:val="22"/>
                <w:lang w:eastAsia="zh-CN"/>
              </w:rPr>
            </w:pPr>
            <w:proofErr w:type="gramStart"/>
            <w:r w:rsidRPr="00E049F8">
              <w:rPr>
                <w:rFonts w:eastAsiaTheme="minorEastAsia"/>
                <w:sz w:val="22"/>
                <w:szCs w:val="22"/>
                <w:lang w:eastAsia="zh-CN"/>
              </w:rPr>
              <w:t xml:space="preserve">[1, </w:t>
            </w:r>
            <w:proofErr w:type="gramEnd"/>
            <w:r w:rsidRPr="00E049F8">
              <w:rPr>
                <w:rFonts w:eastAsiaTheme="minorEastAsia"/>
                <w:sz w:val="22"/>
                <w:szCs w:val="22"/>
                <w:lang w:eastAsia="zh-CN"/>
              </w:rPr>
              <w:t>1, 1, 1]</w:t>
            </w:r>
          </w:p>
        </w:tc>
      </w:tr>
      <w:tr w:rsidR="00A84A0C" w14:paraId="1BF59C1E" w14:textId="77777777" w:rsidTr="00FB13D0">
        <w:trPr>
          <w:jc w:val="center"/>
        </w:trPr>
        <w:tc>
          <w:tcPr>
            <w:tcW w:w="2122" w:type="dxa"/>
          </w:tcPr>
          <w:p w14:paraId="122508BC" w14:textId="77777777" w:rsidR="00A84A0C" w:rsidRPr="00E049F8" w:rsidRDefault="00A84A0C" w:rsidP="00A84A0C">
            <w:pPr>
              <w:jc w:val="both"/>
              <w:rPr>
                <w:rFonts w:eastAsiaTheme="minorEastAsia"/>
                <w:sz w:val="22"/>
                <w:szCs w:val="22"/>
                <w:lang w:eastAsia="zh-CN"/>
              </w:rPr>
            </w:pPr>
            <w:r w:rsidRPr="00E049F8">
              <w:rPr>
                <w:rFonts w:eastAsiaTheme="minorEastAsia"/>
                <w:sz w:val="22"/>
                <w:szCs w:val="22"/>
                <w:lang w:eastAsia="zh-CN"/>
              </w:rPr>
              <w:t>1</w:t>
            </w:r>
          </w:p>
        </w:tc>
        <w:tc>
          <w:tcPr>
            <w:tcW w:w="2126" w:type="dxa"/>
          </w:tcPr>
          <w:p w14:paraId="31CCE18D" w14:textId="77777777" w:rsidR="00A84A0C" w:rsidRPr="00E049F8" w:rsidRDefault="00A84A0C" w:rsidP="00A84A0C">
            <w:pPr>
              <w:jc w:val="both"/>
              <w:rPr>
                <w:rFonts w:eastAsiaTheme="minorEastAsia"/>
                <w:sz w:val="22"/>
                <w:szCs w:val="22"/>
                <w:lang w:eastAsia="zh-CN"/>
              </w:rPr>
            </w:pPr>
            <w:r w:rsidRPr="00E049F8">
              <w:rPr>
                <w:rFonts w:eastAsiaTheme="minorEastAsia"/>
                <w:sz w:val="22"/>
                <w:szCs w:val="22"/>
                <w:lang w:eastAsia="zh-CN"/>
              </w:rPr>
              <w:t>[1, -1, 1, -1]</w:t>
            </w:r>
          </w:p>
        </w:tc>
      </w:tr>
      <w:tr w:rsidR="00A84A0C" w14:paraId="00C57849" w14:textId="77777777" w:rsidTr="00FB13D0">
        <w:trPr>
          <w:jc w:val="center"/>
        </w:trPr>
        <w:tc>
          <w:tcPr>
            <w:tcW w:w="2122" w:type="dxa"/>
          </w:tcPr>
          <w:p w14:paraId="3872DFB9" w14:textId="77777777" w:rsidR="00A84A0C" w:rsidRPr="00E049F8" w:rsidRDefault="00A84A0C" w:rsidP="00A84A0C">
            <w:pPr>
              <w:jc w:val="both"/>
              <w:rPr>
                <w:rFonts w:eastAsiaTheme="minorEastAsia"/>
                <w:sz w:val="22"/>
                <w:szCs w:val="22"/>
                <w:lang w:eastAsia="zh-CN"/>
              </w:rPr>
            </w:pPr>
            <w:r w:rsidRPr="00E049F8">
              <w:rPr>
                <w:rFonts w:eastAsiaTheme="minorEastAsia"/>
                <w:sz w:val="22"/>
                <w:szCs w:val="22"/>
                <w:lang w:eastAsia="zh-CN"/>
              </w:rPr>
              <w:t>2</w:t>
            </w:r>
          </w:p>
        </w:tc>
        <w:tc>
          <w:tcPr>
            <w:tcW w:w="2126" w:type="dxa"/>
          </w:tcPr>
          <w:p w14:paraId="29FD9838" w14:textId="77777777" w:rsidR="00A84A0C" w:rsidRPr="00E049F8" w:rsidRDefault="00A84A0C" w:rsidP="00A84A0C">
            <w:pPr>
              <w:jc w:val="both"/>
              <w:rPr>
                <w:rFonts w:eastAsiaTheme="minorEastAsia"/>
                <w:sz w:val="22"/>
                <w:szCs w:val="22"/>
                <w:lang w:eastAsia="zh-CN"/>
              </w:rPr>
            </w:pPr>
            <w:r w:rsidRPr="00E049F8">
              <w:rPr>
                <w:rFonts w:eastAsiaTheme="minorEastAsia"/>
                <w:sz w:val="22"/>
                <w:szCs w:val="22"/>
                <w:lang w:eastAsia="zh-CN"/>
              </w:rPr>
              <w:t>[1, 1, -1, -1]</w:t>
            </w:r>
          </w:p>
        </w:tc>
      </w:tr>
      <w:tr w:rsidR="00A84A0C" w14:paraId="177313B3" w14:textId="77777777" w:rsidTr="00FB13D0">
        <w:trPr>
          <w:trHeight w:val="275"/>
          <w:jc w:val="center"/>
        </w:trPr>
        <w:tc>
          <w:tcPr>
            <w:tcW w:w="2122" w:type="dxa"/>
          </w:tcPr>
          <w:p w14:paraId="32A43720" w14:textId="77777777" w:rsidR="00A84A0C" w:rsidRPr="00E049F8" w:rsidRDefault="00A84A0C" w:rsidP="00A84A0C">
            <w:pPr>
              <w:jc w:val="both"/>
              <w:rPr>
                <w:rFonts w:eastAsiaTheme="minorEastAsia"/>
                <w:sz w:val="22"/>
                <w:szCs w:val="22"/>
                <w:lang w:eastAsia="zh-CN"/>
              </w:rPr>
            </w:pPr>
            <w:r w:rsidRPr="00E049F8">
              <w:rPr>
                <w:rFonts w:eastAsiaTheme="minorEastAsia"/>
                <w:sz w:val="22"/>
                <w:szCs w:val="22"/>
                <w:lang w:eastAsia="zh-CN"/>
              </w:rPr>
              <w:t>3</w:t>
            </w:r>
          </w:p>
        </w:tc>
        <w:tc>
          <w:tcPr>
            <w:tcW w:w="2126" w:type="dxa"/>
          </w:tcPr>
          <w:p w14:paraId="60E39FB7" w14:textId="77777777" w:rsidR="00A84A0C" w:rsidRPr="00E049F8" w:rsidRDefault="00A84A0C" w:rsidP="00A84A0C">
            <w:pPr>
              <w:jc w:val="both"/>
              <w:rPr>
                <w:rFonts w:eastAsiaTheme="minorEastAsia"/>
                <w:sz w:val="22"/>
                <w:szCs w:val="22"/>
                <w:lang w:eastAsia="zh-CN"/>
              </w:rPr>
            </w:pPr>
            <w:r w:rsidRPr="00E049F8">
              <w:rPr>
                <w:rFonts w:eastAsiaTheme="minorEastAsia"/>
                <w:sz w:val="22"/>
                <w:szCs w:val="22"/>
                <w:lang w:eastAsia="zh-CN"/>
              </w:rPr>
              <w:t>[1, -1, -1, 1]</w:t>
            </w:r>
          </w:p>
        </w:tc>
      </w:tr>
    </w:tbl>
    <w:p w14:paraId="5E73B872" w14:textId="4B2EBB4F" w:rsidR="00B0658D" w:rsidRPr="00743002" w:rsidRDefault="00743002" w:rsidP="00FB13D0">
      <w:pPr>
        <w:jc w:val="center"/>
        <w:rPr>
          <w:rFonts w:eastAsiaTheme="minorEastAsia"/>
          <w:sz w:val="22"/>
          <w:szCs w:val="22"/>
          <w:lang w:eastAsia="zh-CN"/>
        </w:rPr>
      </w:pPr>
      <w:r w:rsidRPr="00EA4DB3">
        <w:rPr>
          <w:rFonts w:eastAsiaTheme="minorEastAsia" w:hint="eastAsia"/>
          <w:i/>
          <w:iCs/>
          <w:sz w:val="20"/>
          <w:szCs w:val="20"/>
          <w:lang w:eastAsia="zh-CN"/>
        </w:rPr>
        <w:t xml:space="preserve">Table </w:t>
      </w:r>
      <w:r w:rsidR="00370F89">
        <w:rPr>
          <w:rFonts w:eastAsiaTheme="minorEastAsia" w:hint="eastAsia"/>
          <w:i/>
          <w:iCs/>
          <w:sz w:val="20"/>
          <w:szCs w:val="20"/>
          <w:lang w:eastAsia="zh-CN"/>
        </w:rPr>
        <w:t>(b)</w:t>
      </w:r>
      <w:r w:rsidRPr="00EA4DB3">
        <w:rPr>
          <w:rFonts w:eastAsiaTheme="minorEastAsia" w:hint="eastAsia"/>
          <w:i/>
          <w:iCs/>
          <w:sz w:val="20"/>
          <w:szCs w:val="20"/>
          <w:lang w:eastAsia="zh-CN"/>
        </w:rPr>
        <w:t xml:space="preserve">. </w:t>
      </w:r>
      <w:r w:rsidRPr="00EA4DB3">
        <w:rPr>
          <w:rFonts w:eastAsiaTheme="minorEastAsia"/>
          <w:i/>
          <w:iCs/>
          <w:sz w:val="20"/>
          <w:szCs w:val="20"/>
        </w:rPr>
        <w:t xml:space="preserve">Orthogonal sequences </w:t>
      </w:r>
      <m:oMath>
        <m:sSub>
          <m:sSubPr>
            <m:ctrlPr>
              <w:rPr>
                <w:rFonts w:ascii="Cambria Math" w:eastAsiaTheme="minorEastAsia" w:hAnsi="Cambria Math" w:cs="Calibri"/>
                <w:i/>
                <w:iCs/>
                <w:color w:val="000000" w:themeColor="text1"/>
                <w:kern w:val="24"/>
                <w:sz w:val="20"/>
                <w:szCs w:val="20"/>
                <w:lang w:eastAsia="zh-CN"/>
              </w:rPr>
            </m:ctrlPr>
          </m:sSubPr>
          <m:e>
            <m:r>
              <w:rPr>
                <w:rFonts w:ascii="Cambria Math" w:eastAsiaTheme="minorEastAsia" w:hAnsi="Cambria Math" w:cs="Calibri"/>
                <w:color w:val="000000" w:themeColor="text1"/>
                <w:kern w:val="24"/>
                <w:sz w:val="20"/>
                <w:szCs w:val="20"/>
                <w:lang w:eastAsia="zh-CN"/>
              </w:rPr>
              <m:t>w</m:t>
            </m:r>
          </m:e>
          <m:sub>
            <m:r>
              <w:rPr>
                <w:rFonts w:ascii="Cambria Math" w:eastAsiaTheme="minorEastAsia" w:hAnsi="Cambria Math" w:cs="Calibri"/>
                <w:color w:val="000000" w:themeColor="text1"/>
                <w:kern w:val="24"/>
                <w:sz w:val="20"/>
                <w:szCs w:val="20"/>
                <w:lang w:eastAsia="zh-CN"/>
              </w:rPr>
              <m:t>n</m:t>
            </m:r>
          </m:sub>
        </m:sSub>
      </m:oMath>
      <w:r w:rsidRPr="00EA4DB3">
        <w:rPr>
          <w:rFonts w:eastAsiaTheme="minorEastAsia"/>
          <w:i/>
          <w:iCs/>
          <w:sz w:val="20"/>
          <w:szCs w:val="20"/>
        </w:rPr>
        <w:t xml:space="preserve"> for PUSCH </w:t>
      </w:r>
      <w:r w:rsidRPr="00EA4DB3">
        <w:rPr>
          <w:rFonts w:eastAsiaTheme="minorEastAsia" w:hint="eastAsia"/>
          <w:i/>
          <w:iCs/>
          <w:sz w:val="20"/>
          <w:szCs w:val="20"/>
          <w:lang w:eastAsia="zh-CN"/>
        </w:rPr>
        <w:t xml:space="preserve">with </w:t>
      </w:r>
      <w:r w:rsidRPr="00EA4DB3">
        <w:rPr>
          <w:rFonts w:eastAsiaTheme="minorEastAsia"/>
          <w:i/>
          <w:iCs/>
          <w:sz w:val="20"/>
          <w:szCs w:val="20"/>
        </w:rPr>
        <w:t>OCC length =</w:t>
      </w:r>
      <w:r>
        <w:rPr>
          <w:rFonts w:eastAsiaTheme="minorEastAsia" w:hint="eastAsia"/>
          <w:i/>
          <w:iCs/>
          <w:sz w:val="20"/>
          <w:szCs w:val="20"/>
          <w:lang w:eastAsia="zh-CN"/>
        </w:rPr>
        <w:t>4</w:t>
      </w:r>
    </w:p>
    <w:p w14:paraId="4EAA32EC" w14:textId="6E82E6F6" w:rsidR="00B41C0C" w:rsidRPr="00227BC7" w:rsidRDefault="00B41C0C" w:rsidP="00B41C0C">
      <w:pPr>
        <w:jc w:val="both"/>
        <w:rPr>
          <w:b/>
          <w:bCs/>
          <w:color w:val="000000"/>
          <w:sz w:val="22"/>
          <w:szCs w:val="22"/>
        </w:rPr>
      </w:pPr>
      <w:r w:rsidRPr="00227BC7">
        <w:rPr>
          <w:b/>
          <w:bCs/>
          <w:color w:val="000000"/>
          <w:sz w:val="22"/>
          <w:szCs w:val="22"/>
          <w:u w:val="single"/>
        </w:rPr>
        <w:lastRenderedPageBreak/>
        <w:t>Pro</w:t>
      </w:r>
      <w:r w:rsidRPr="00227BC7">
        <w:rPr>
          <w:rFonts w:eastAsiaTheme="minorEastAsia"/>
          <w:b/>
          <w:bCs/>
          <w:color w:val="000000"/>
          <w:sz w:val="22"/>
          <w:szCs w:val="22"/>
          <w:u w:val="single"/>
        </w:rPr>
        <w:t>posal</w:t>
      </w:r>
      <w:r w:rsidRPr="00227BC7">
        <w:rPr>
          <w:rFonts w:eastAsia="MS Mincho" w:hint="eastAsia"/>
          <w:b/>
          <w:bCs/>
          <w:color w:val="000000"/>
          <w:sz w:val="22"/>
          <w:szCs w:val="22"/>
          <w:u w:val="single"/>
          <w:lang w:eastAsia="ja-JP"/>
        </w:rPr>
        <w:t xml:space="preserve"> </w:t>
      </w:r>
      <w:r w:rsidR="00630DFD">
        <w:rPr>
          <w:rFonts w:eastAsiaTheme="minorEastAsia" w:hint="eastAsia"/>
          <w:b/>
          <w:bCs/>
          <w:color w:val="000000"/>
          <w:sz w:val="22"/>
          <w:szCs w:val="22"/>
          <w:u w:val="single"/>
          <w:lang w:eastAsia="zh-CN"/>
        </w:rPr>
        <w:t>12</w:t>
      </w:r>
      <w:r w:rsidRPr="00227BC7">
        <w:rPr>
          <w:rFonts w:eastAsiaTheme="minorEastAsia"/>
          <w:b/>
          <w:bCs/>
          <w:color w:val="000000"/>
          <w:sz w:val="22"/>
          <w:szCs w:val="22"/>
        </w:rPr>
        <w:t xml:space="preserve">: </w:t>
      </w:r>
    </w:p>
    <w:p w14:paraId="3EC60A1E" w14:textId="77777777" w:rsidR="009C60A5" w:rsidRDefault="001E5848" w:rsidP="003F6F13">
      <w:pPr>
        <w:jc w:val="both"/>
        <w:rPr>
          <w:rFonts w:eastAsiaTheme="minorEastAsia"/>
          <w:b/>
          <w:bCs/>
          <w:sz w:val="22"/>
          <w:szCs w:val="22"/>
          <w:lang w:eastAsia="zh-CN"/>
        </w:rPr>
      </w:pPr>
      <w:r w:rsidRPr="001E5848">
        <w:rPr>
          <w:rFonts w:eastAsia="MS Mincho"/>
          <w:b/>
          <w:bCs/>
          <w:sz w:val="22"/>
          <w:szCs w:val="22"/>
          <w:lang w:eastAsia="ja-JP"/>
        </w:rPr>
        <w:t>Define OCC sequence indexes for OCC sequences for OCC length 2 and 4 as shown in the</w:t>
      </w:r>
      <w:r>
        <w:rPr>
          <w:rFonts w:eastAsiaTheme="minorEastAsia" w:hint="eastAsia"/>
          <w:b/>
          <w:bCs/>
          <w:sz w:val="22"/>
          <w:szCs w:val="22"/>
          <w:lang w:eastAsia="zh-CN"/>
        </w:rPr>
        <w:t xml:space="preserve"> </w:t>
      </w:r>
      <w:r w:rsidRPr="001E5848">
        <w:rPr>
          <w:rFonts w:eastAsia="MS Mincho"/>
          <w:b/>
          <w:bCs/>
          <w:sz w:val="22"/>
          <w:szCs w:val="22"/>
          <w:lang w:eastAsia="ja-JP"/>
        </w:rPr>
        <w:t>tables</w:t>
      </w:r>
      <w:r w:rsidR="009C60A5">
        <w:rPr>
          <w:rFonts w:eastAsiaTheme="minorEastAsia" w:hint="eastAsia"/>
          <w:b/>
          <w:bCs/>
          <w:sz w:val="22"/>
          <w:szCs w:val="22"/>
          <w:lang w:eastAsia="zh-CN"/>
        </w:rPr>
        <w:t xml:space="preserve"> below:</w:t>
      </w:r>
    </w:p>
    <w:tbl>
      <w:tblPr>
        <w:tblStyle w:val="af0"/>
        <w:tblW w:w="0" w:type="auto"/>
        <w:jc w:val="center"/>
        <w:tblLook w:val="04A0" w:firstRow="1" w:lastRow="0" w:firstColumn="1" w:lastColumn="0" w:noHBand="0" w:noVBand="1"/>
      </w:tblPr>
      <w:tblGrid>
        <w:gridCol w:w="2122"/>
        <w:gridCol w:w="2126"/>
      </w:tblGrid>
      <w:tr w:rsidR="009C60A5" w:rsidRPr="009C60A5" w14:paraId="2C9E37C6" w14:textId="77777777" w:rsidTr="00EA4DB3">
        <w:trPr>
          <w:jc w:val="center"/>
        </w:trPr>
        <w:tc>
          <w:tcPr>
            <w:tcW w:w="2122" w:type="dxa"/>
          </w:tcPr>
          <w:p w14:paraId="378F9AA9" w14:textId="77777777" w:rsidR="009C60A5" w:rsidRPr="00FB13D0" w:rsidRDefault="009C60A5" w:rsidP="00EA4DB3">
            <w:pPr>
              <w:jc w:val="both"/>
              <w:rPr>
                <w:rFonts w:eastAsiaTheme="minorEastAsia"/>
                <w:b/>
                <w:bCs/>
                <w:sz w:val="22"/>
                <w:szCs w:val="22"/>
                <w:lang w:eastAsia="zh-CN"/>
              </w:rPr>
            </w:pPr>
            <w:r w:rsidRPr="00FB13D0">
              <w:rPr>
                <w:rFonts w:eastAsiaTheme="minorEastAsia"/>
                <w:b/>
                <w:bCs/>
                <w:sz w:val="22"/>
                <w:szCs w:val="22"/>
                <w:lang w:eastAsia="zh-CN"/>
              </w:rPr>
              <w:t>OCC sequence index</w:t>
            </w:r>
          </w:p>
        </w:tc>
        <w:tc>
          <w:tcPr>
            <w:tcW w:w="2126" w:type="dxa"/>
          </w:tcPr>
          <w:p w14:paraId="1B2D1C2A" w14:textId="1359B6C0" w:rsidR="009C60A5" w:rsidRPr="00FB13D0" w:rsidRDefault="009C60A5" w:rsidP="00EA4DB3">
            <w:pPr>
              <w:jc w:val="both"/>
              <w:rPr>
                <w:rFonts w:eastAsiaTheme="minorEastAsia"/>
                <w:b/>
                <w:bCs/>
                <w:sz w:val="22"/>
                <w:szCs w:val="22"/>
                <w:lang w:eastAsia="zh-CN"/>
              </w:rPr>
            </w:pPr>
            <w:r w:rsidRPr="00FB13D0">
              <w:rPr>
                <w:rFonts w:eastAsiaTheme="minorEastAsia"/>
                <w:b/>
                <w:bCs/>
                <w:sz w:val="22"/>
                <w:szCs w:val="22"/>
                <w:lang w:eastAsia="zh-CN"/>
              </w:rPr>
              <w:t xml:space="preserve">OCC sequence </w:t>
            </w:r>
            <m:oMath>
              <m:sSub>
                <m:sSubPr>
                  <m:ctrlPr>
                    <w:rPr>
                      <w:rFonts w:ascii="Cambria Math" w:eastAsiaTheme="minorEastAsia" w:hAnsi="Cambria Math"/>
                      <w:b/>
                      <w:bCs/>
                      <w:sz w:val="22"/>
                      <w:szCs w:val="22"/>
                      <w:lang w:eastAsia="zh-CN"/>
                    </w:rPr>
                  </m:ctrlPr>
                </m:sSubPr>
                <m:e>
                  <m:r>
                    <m:rPr>
                      <m:sty m:val="bi"/>
                    </m:rPr>
                    <w:rPr>
                      <w:rFonts w:ascii="Cambria Math" w:eastAsiaTheme="minorEastAsia" w:hAnsi="Cambria Math"/>
                      <w:sz w:val="22"/>
                      <w:szCs w:val="22"/>
                      <w:lang w:eastAsia="zh-CN"/>
                    </w:rPr>
                    <m:t>w</m:t>
                  </m:r>
                </m:e>
                <m:sub>
                  <m:r>
                    <m:rPr>
                      <m:sty m:val="bi"/>
                    </m:rPr>
                    <w:rPr>
                      <w:rFonts w:ascii="Cambria Math" w:eastAsiaTheme="minorEastAsia" w:hAnsi="Cambria Math"/>
                      <w:sz w:val="22"/>
                      <w:szCs w:val="22"/>
                      <w:lang w:eastAsia="zh-CN"/>
                    </w:rPr>
                    <m:t>n</m:t>
                  </m:r>
                </m:sub>
              </m:sSub>
            </m:oMath>
          </w:p>
        </w:tc>
      </w:tr>
      <w:tr w:rsidR="009C60A5" w:rsidRPr="009C60A5" w14:paraId="0D79748F" w14:textId="77777777" w:rsidTr="00EA4DB3">
        <w:trPr>
          <w:jc w:val="center"/>
        </w:trPr>
        <w:tc>
          <w:tcPr>
            <w:tcW w:w="2122" w:type="dxa"/>
          </w:tcPr>
          <w:p w14:paraId="4CCE6977" w14:textId="77777777" w:rsidR="009C60A5" w:rsidRPr="00FB13D0" w:rsidRDefault="009C60A5" w:rsidP="00EA4DB3">
            <w:pPr>
              <w:jc w:val="both"/>
              <w:rPr>
                <w:rFonts w:eastAsiaTheme="minorEastAsia"/>
                <w:b/>
                <w:bCs/>
                <w:sz w:val="22"/>
                <w:szCs w:val="22"/>
                <w:lang w:eastAsia="zh-CN"/>
              </w:rPr>
            </w:pPr>
            <w:r w:rsidRPr="00FB13D0">
              <w:rPr>
                <w:rFonts w:eastAsiaTheme="minorEastAsia"/>
                <w:b/>
                <w:bCs/>
                <w:sz w:val="22"/>
                <w:szCs w:val="22"/>
                <w:lang w:eastAsia="zh-CN"/>
              </w:rPr>
              <w:t>0</w:t>
            </w:r>
          </w:p>
        </w:tc>
        <w:tc>
          <w:tcPr>
            <w:tcW w:w="2126" w:type="dxa"/>
          </w:tcPr>
          <w:p w14:paraId="25B0DF76" w14:textId="77777777" w:rsidR="009C60A5" w:rsidRPr="00FB13D0" w:rsidRDefault="009C60A5" w:rsidP="00EA4DB3">
            <w:pPr>
              <w:jc w:val="both"/>
              <w:rPr>
                <w:rFonts w:eastAsiaTheme="minorEastAsia"/>
                <w:b/>
                <w:bCs/>
                <w:sz w:val="22"/>
                <w:szCs w:val="22"/>
                <w:lang w:eastAsia="zh-CN"/>
              </w:rPr>
            </w:pPr>
            <w:r w:rsidRPr="00FB13D0">
              <w:rPr>
                <w:rFonts w:eastAsiaTheme="minorEastAsia"/>
                <w:b/>
                <w:bCs/>
                <w:sz w:val="22"/>
                <w:szCs w:val="22"/>
                <w:lang w:eastAsia="zh-CN"/>
              </w:rPr>
              <w:t>[1, 1]</w:t>
            </w:r>
          </w:p>
        </w:tc>
      </w:tr>
      <w:tr w:rsidR="009C60A5" w:rsidRPr="009C60A5" w14:paraId="35C48F7B" w14:textId="77777777" w:rsidTr="00EA4DB3">
        <w:trPr>
          <w:jc w:val="center"/>
        </w:trPr>
        <w:tc>
          <w:tcPr>
            <w:tcW w:w="2122" w:type="dxa"/>
          </w:tcPr>
          <w:p w14:paraId="07793864" w14:textId="77777777" w:rsidR="009C60A5" w:rsidRPr="00FB13D0" w:rsidRDefault="009C60A5" w:rsidP="00EA4DB3">
            <w:pPr>
              <w:jc w:val="both"/>
              <w:rPr>
                <w:rFonts w:eastAsiaTheme="minorEastAsia"/>
                <w:b/>
                <w:bCs/>
                <w:sz w:val="22"/>
                <w:szCs w:val="22"/>
                <w:lang w:eastAsia="zh-CN"/>
              </w:rPr>
            </w:pPr>
            <w:r w:rsidRPr="00FB13D0">
              <w:rPr>
                <w:rFonts w:eastAsiaTheme="minorEastAsia"/>
                <w:b/>
                <w:bCs/>
                <w:sz w:val="22"/>
                <w:szCs w:val="22"/>
                <w:lang w:eastAsia="zh-CN"/>
              </w:rPr>
              <w:t>1</w:t>
            </w:r>
          </w:p>
        </w:tc>
        <w:tc>
          <w:tcPr>
            <w:tcW w:w="2126" w:type="dxa"/>
          </w:tcPr>
          <w:p w14:paraId="50750EC6" w14:textId="77777777" w:rsidR="009C60A5" w:rsidRPr="00FB13D0" w:rsidRDefault="009C60A5" w:rsidP="00EA4DB3">
            <w:pPr>
              <w:jc w:val="both"/>
              <w:rPr>
                <w:rFonts w:eastAsiaTheme="minorEastAsia"/>
                <w:b/>
                <w:bCs/>
                <w:sz w:val="22"/>
                <w:szCs w:val="22"/>
                <w:lang w:eastAsia="zh-CN"/>
              </w:rPr>
            </w:pPr>
            <w:r w:rsidRPr="00FB13D0">
              <w:rPr>
                <w:rFonts w:eastAsiaTheme="minorEastAsia"/>
                <w:b/>
                <w:bCs/>
                <w:sz w:val="22"/>
                <w:szCs w:val="22"/>
                <w:lang w:eastAsia="zh-CN"/>
              </w:rPr>
              <w:t>[1, -1]</w:t>
            </w:r>
          </w:p>
        </w:tc>
      </w:tr>
    </w:tbl>
    <w:p w14:paraId="50C13B72" w14:textId="51AF133C" w:rsidR="009C60A5" w:rsidRPr="00FB13D0" w:rsidRDefault="009C60A5" w:rsidP="009C60A5">
      <w:pPr>
        <w:ind w:firstLineChars="900" w:firstLine="1807"/>
        <w:rPr>
          <w:rFonts w:eastAsiaTheme="minorEastAsia"/>
          <w:b/>
          <w:bCs/>
          <w:i/>
          <w:iCs/>
          <w:sz w:val="20"/>
          <w:szCs w:val="20"/>
          <w:lang w:eastAsia="zh-CN"/>
        </w:rPr>
      </w:pPr>
      <w:r w:rsidRPr="00FB13D0">
        <w:rPr>
          <w:rFonts w:eastAsiaTheme="minorEastAsia"/>
          <w:b/>
          <w:bCs/>
          <w:i/>
          <w:iCs/>
          <w:sz w:val="20"/>
          <w:szCs w:val="20"/>
          <w:lang w:eastAsia="zh-CN"/>
        </w:rPr>
        <w:t xml:space="preserve">Table (a). </w:t>
      </w:r>
      <w:r w:rsidRPr="00FB13D0">
        <w:rPr>
          <w:rFonts w:eastAsiaTheme="minorEastAsia"/>
          <w:b/>
          <w:bCs/>
          <w:i/>
          <w:iCs/>
          <w:sz w:val="20"/>
          <w:szCs w:val="20"/>
        </w:rPr>
        <w:t xml:space="preserve">Orthogonal sequences </w:t>
      </w:r>
      <m:oMath>
        <m:sSub>
          <m:sSubPr>
            <m:ctrlPr>
              <w:rPr>
                <w:rFonts w:ascii="Cambria Math" w:eastAsiaTheme="minorEastAsia" w:hAnsi="Cambria Math" w:cs="Calibri"/>
                <w:b/>
                <w:bCs/>
                <w:i/>
                <w:iCs/>
                <w:color w:val="000000" w:themeColor="text1"/>
                <w:kern w:val="24"/>
                <w:sz w:val="20"/>
                <w:szCs w:val="20"/>
                <w:lang w:eastAsia="zh-CN"/>
              </w:rPr>
            </m:ctrlPr>
          </m:sSubPr>
          <m:e>
            <m:r>
              <m:rPr>
                <m:sty m:val="bi"/>
              </m:rPr>
              <w:rPr>
                <w:rFonts w:ascii="Cambria Math" w:eastAsiaTheme="minorEastAsia" w:hAnsi="Cambria Math" w:cs="Calibri"/>
                <w:color w:val="000000" w:themeColor="text1"/>
                <w:kern w:val="24"/>
                <w:sz w:val="20"/>
                <w:szCs w:val="20"/>
                <w:lang w:eastAsia="zh-CN"/>
              </w:rPr>
              <m:t>w</m:t>
            </m:r>
          </m:e>
          <m:sub>
            <m:r>
              <m:rPr>
                <m:sty m:val="bi"/>
              </m:rPr>
              <w:rPr>
                <w:rFonts w:ascii="Cambria Math" w:eastAsiaTheme="minorEastAsia" w:hAnsi="Cambria Math" w:cs="Calibri"/>
                <w:color w:val="000000" w:themeColor="text1"/>
                <w:kern w:val="24"/>
                <w:sz w:val="20"/>
                <w:szCs w:val="20"/>
                <w:lang w:eastAsia="zh-CN"/>
              </w:rPr>
              <m:t>n</m:t>
            </m:r>
          </m:sub>
        </m:sSub>
      </m:oMath>
      <w:r w:rsidRPr="00FB13D0">
        <w:rPr>
          <w:rFonts w:eastAsiaTheme="minorEastAsia"/>
          <w:b/>
          <w:bCs/>
          <w:i/>
          <w:iCs/>
          <w:sz w:val="20"/>
          <w:szCs w:val="20"/>
        </w:rPr>
        <w:t xml:space="preserve"> for PUSCH </w:t>
      </w:r>
      <w:r w:rsidRPr="00FB13D0">
        <w:rPr>
          <w:rFonts w:eastAsiaTheme="minorEastAsia"/>
          <w:b/>
          <w:bCs/>
          <w:i/>
          <w:iCs/>
          <w:sz w:val="20"/>
          <w:szCs w:val="20"/>
          <w:lang w:eastAsia="zh-CN"/>
        </w:rPr>
        <w:t xml:space="preserve">with </w:t>
      </w:r>
      <w:r w:rsidRPr="00FB13D0">
        <w:rPr>
          <w:rFonts w:eastAsiaTheme="minorEastAsia"/>
          <w:b/>
          <w:bCs/>
          <w:i/>
          <w:iCs/>
          <w:sz w:val="20"/>
          <w:szCs w:val="20"/>
        </w:rPr>
        <w:t>OCC length =2</w:t>
      </w:r>
    </w:p>
    <w:tbl>
      <w:tblPr>
        <w:tblStyle w:val="af0"/>
        <w:tblW w:w="0" w:type="auto"/>
        <w:jc w:val="center"/>
        <w:tblLook w:val="04A0" w:firstRow="1" w:lastRow="0" w:firstColumn="1" w:lastColumn="0" w:noHBand="0" w:noVBand="1"/>
      </w:tblPr>
      <w:tblGrid>
        <w:gridCol w:w="2122"/>
        <w:gridCol w:w="2126"/>
      </w:tblGrid>
      <w:tr w:rsidR="00A84A0C" w14:paraId="2F604090" w14:textId="77777777" w:rsidTr="00E049F8">
        <w:trPr>
          <w:jc w:val="center"/>
        </w:trPr>
        <w:tc>
          <w:tcPr>
            <w:tcW w:w="2122" w:type="dxa"/>
          </w:tcPr>
          <w:p w14:paraId="31479549" w14:textId="77777777" w:rsidR="00A84A0C" w:rsidRPr="00E049F8" w:rsidRDefault="00A84A0C" w:rsidP="00E049F8">
            <w:pPr>
              <w:jc w:val="both"/>
              <w:rPr>
                <w:rFonts w:eastAsiaTheme="minorEastAsia"/>
                <w:sz w:val="22"/>
                <w:szCs w:val="22"/>
                <w:lang w:eastAsia="zh-CN"/>
              </w:rPr>
            </w:pPr>
            <w:r w:rsidRPr="00E049F8">
              <w:rPr>
                <w:rFonts w:eastAsiaTheme="minorEastAsia"/>
                <w:sz w:val="22"/>
                <w:szCs w:val="22"/>
                <w:lang w:eastAsia="zh-CN"/>
              </w:rPr>
              <w:t>OCC sequence index</w:t>
            </w:r>
          </w:p>
        </w:tc>
        <w:tc>
          <w:tcPr>
            <w:tcW w:w="2126" w:type="dxa"/>
          </w:tcPr>
          <w:p w14:paraId="2236E79D" w14:textId="77777777" w:rsidR="00A84A0C" w:rsidRPr="00E049F8" w:rsidRDefault="00A84A0C" w:rsidP="00E049F8">
            <w:pPr>
              <w:jc w:val="both"/>
              <w:rPr>
                <w:rFonts w:eastAsiaTheme="minorEastAsia"/>
                <w:sz w:val="22"/>
                <w:szCs w:val="22"/>
                <w:lang w:eastAsia="zh-CN"/>
              </w:rPr>
            </w:pPr>
            <w:r w:rsidRPr="00E049F8">
              <w:rPr>
                <w:rFonts w:eastAsiaTheme="minorEastAsia"/>
                <w:sz w:val="22"/>
                <w:szCs w:val="22"/>
                <w:lang w:eastAsia="zh-CN"/>
              </w:rPr>
              <w:t xml:space="preserve">OCC sequence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w</m:t>
                  </m:r>
                </m:e>
                <m:sub>
                  <m:r>
                    <w:rPr>
                      <w:rFonts w:ascii="Cambria Math" w:eastAsiaTheme="minorEastAsia" w:hAnsi="Cambria Math"/>
                      <w:sz w:val="22"/>
                      <w:szCs w:val="22"/>
                      <w:lang w:eastAsia="zh-CN"/>
                    </w:rPr>
                    <m:t>n</m:t>
                  </m:r>
                </m:sub>
              </m:sSub>
            </m:oMath>
          </w:p>
        </w:tc>
      </w:tr>
      <w:tr w:rsidR="00A84A0C" w14:paraId="15F2685C" w14:textId="77777777" w:rsidTr="00E049F8">
        <w:trPr>
          <w:jc w:val="center"/>
        </w:trPr>
        <w:tc>
          <w:tcPr>
            <w:tcW w:w="2122" w:type="dxa"/>
          </w:tcPr>
          <w:p w14:paraId="1A999594" w14:textId="77777777" w:rsidR="00A84A0C" w:rsidRPr="00E049F8" w:rsidRDefault="00A84A0C" w:rsidP="00E049F8">
            <w:pPr>
              <w:jc w:val="both"/>
              <w:rPr>
                <w:rFonts w:eastAsiaTheme="minorEastAsia"/>
                <w:sz w:val="22"/>
                <w:szCs w:val="22"/>
                <w:lang w:eastAsia="zh-CN"/>
              </w:rPr>
            </w:pPr>
            <w:r w:rsidRPr="00E049F8">
              <w:rPr>
                <w:rFonts w:eastAsiaTheme="minorEastAsia"/>
                <w:sz w:val="22"/>
                <w:szCs w:val="22"/>
                <w:lang w:eastAsia="zh-CN"/>
              </w:rPr>
              <w:t>0</w:t>
            </w:r>
          </w:p>
        </w:tc>
        <w:tc>
          <w:tcPr>
            <w:tcW w:w="2126" w:type="dxa"/>
          </w:tcPr>
          <w:p w14:paraId="110C0A43" w14:textId="77777777" w:rsidR="00A84A0C" w:rsidRPr="00E049F8" w:rsidRDefault="00A84A0C" w:rsidP="00E049F8">
            <w:pPr>
              <w:jc w:val="both"/>
              <w:rPr>
                <w:rFonts w:eastAsiaTheme="minorEastAsia"/>
                <w:sz w:val="22"/>
                <w:szCs w:val="22"/>
                <w:lang w:eastAsia="zh-CN"/>
              </w:rPr>
            </w:pPr>
            <w:proofErr w:type="gramStart"/>
            <w:r w:rsidRPr="00E049F8">
              <w:rPr>
                <w:rFonts w:eastAsiaTheme="minorEastAsia"/>
                <w:sz w:val="22"/>
                <w:szCs w:val="22"/>
                <w:lang w:eastAsia="zh-CN"/>
              </w:rPr>
              <w:t xml:space="preserve">[1, </w:t>
            </w:r>
            <w:proofErr w:type="gramEnd"/>
            <w:r w:rsidRPr="00E049F8">
              <w:rPr>
                <w:rFonts w:eastAsiaTheme="minorEastAsia"/>
                <w:sz w:val="22"/>
                <w:szCs w:val="22"/>
                <w:lang w:eastAsia="zh-CN"/>
              </w:rPr>
              <w:t>1, 1, 1]</w:t>
            </w:r>
          </w:p>
        </w:tc>
      </w:tr>
      <w:tr w:rsidR="00A84A0C" w14:paraId="5C0319CC" w14:textId="77777777" w:rsidTr="00E049F8">
        <w:trPr>
          <w:jc w:val="center"/>
        </w:trPr>
        <w:tc>
          <w:tcPr>
            <w:tcW w:w="2122" w:type="dxa"/>
          </w:tcPr>
          <w:p w14:paraId="0F9A57DC" w14:textId="77777777" w:rsidR="00A84A0C" w:rsidRPr="00E049F8" w:rsidRDefault="00A84A0C" w:rsidP="00E049F8">
            <w:pPr>
              <w:jc w:val="both"/>
              <w:rPr>
                <w:rFonts w:eastAsiaTheme="minorEastAsia"/>
                <w:sz w:val="22"/>
                <w:szCs w:val="22"/>
                <w:lang w:eastAsia="zh-CN"/>
              </w:rPr>
            </w:pPr>
            <w:r w:rsidRPr="00E049F8">
              <w:rPr>
                <w:rFonts w:eastAsiaTheme="minorEastAsia"/>
                <w:sz w:val="22"/>
                <w:szCs w:val="22"/>
                <w:lang w:eastAsia="zh-CN"/>
              </w:rPr>
              <w:t>1</w:t>
            </w:r>
          </w:p>
        </w:tc>
        <w:tc>
          <w:tcPr>
            <w:tcW w:w="2126" w:type="dxa"/>
          </w:tcPr>
          <w:p w14:paraId="2F293C82" w14:textId="77777777" w:rsidR="00A84A0C" w:rsidRPr="00E049F8" w:rsidRDefault="00A84A0C" w:rsidP="00E049F8">
            <w:pPr>
              <w:jc w:val="both"/>
              <w:rPr>
                <w:rFonts w:eastAsiaTheme="minorEastAsia"/>
                <w:sz w:val="22"/>
                <w:szCs w:val="22"/>
                <w:lang w:eastAsia="zh-CN"/>
              </w:rPr>
            </w:pPr>
            <w:r w:rsidRPr="00E049F8">
              <w:rPr>
                <w:rFonts w:eastAsiaTheme="minorEastAsia"/>
                <w:sz w:val="22"/>
                <w:szCs w:val="22"/>
                <w:lang w:eastAsia="zh-CN"/>
              </w:rPr>
              <w:t>[1, -1, 1, -1]</w:t>
            </w:r>
          </w:p>
        </w:tc>
      </w:tr>
      <w:tr w:rsidR="00A84A0C" w14:paraId="612AC543" w14:textId="77777777" w:rsidTr="00E049F8">
        <w:trPr>
          <w:jc w:val="center"/>
        </w:trPr>
        <w:tc>
          <w:tcPr>
            <w:tcW w:w="2122" w:type="dxa"/>
          </w:tcPr>
          <w:p w14:paraId="7E018764" w14:textId="77777777" w:rsidR="00A84A0C" w:rsidRPr="00E049F8" w:rsidRDefault="00A84A0C" w:rsidP="00E049F8">
            <w:pPr>
              <w:jc w:val="both"/>
              <w:rPr>
                <w:rFonts w:eastAsiaTheme="minorEastAsia"/>
                <w:sz w:val="22"/>
                <w:szCs w:val="22"/>
                <w:lang w:eastAsia="zh-CN"/>
              </w:rPr>
            </w:pPr>
            <w:r w:rsidRPr="00E049F8">
              <w:rPr>
                <w:rFonts w:eastAsiaTheme="minorEastAsia"/>
                <w:sz w:val="22"/>
                <w:szCs w:val="22"/>
                <w:lang w:eastAsia="zh-CN"/>
              </w:rPr>
              <w:t>2</w:t>
            </w:r>
          </w:p>
        </w:tc>
        <w:tc>
          <w:tcPr>
            <w:tcW w:w="2126" w:type="dxa"/>
          </w:tcPr>
          <w:p w14:paraId="1BB3F0D4" w14:textId="77777777" w:rsidR="00A84A0C" w:rsidRPr="00E049F8" w:rsidRDefault="00A84A0C" w:rsidP="00E049F8">
            <w:pPr>
              <w:jc w:val="both"/>
              <w:rPr>
                <w:rFonts w:eastAsiaTheme="minorEastAsia"/>
                <w:sz w:val="22"/>
                <w:szCs w:val="22"/>
                <w:lang w:eastAsia="zh-CN"/>
              </w:rPr>
            </w:pPr>
            <w:r w:rsidRPr="00E049F8">
              <w:rPr>
                <w:rFonts w:eastAsiaTheme="minorEastAsia"/>
                <w:sz w:val="22"/>
                <w:szCs w:val="22"/>
                <w:lang w:eastAsia="zh-CN"/>
              </w:rPr>
              <w:t>[1, 1, -1, -1]</w:t>
            </w:r>
          </w:p>
        </w:tc>
      </w:tr>
      <w:tr w:rsidR="00A84A0C" w14:paraId="49F743EC" w14:textId="77777777" w:rsidTr="00E049F8">
        <w:trPr>
          <w:trHeight w:val="275"/>
          <w:jc w:val="center"/>
        </w:trPr>
        <w:tc>
          <w:tcPr>
            <w:tcW w:w="2122" w:type="dxa"/>
          </w:tcPr>
          <w:p w14:paraId="40DE89C9" w14:textId="77777777" w:rsidR="00A84A0C" w:rsidRPr="00E049F8" w:rsidRDefault="00A84A0C" w:rsidP="00E049F8">
            <w:pPr>
              <w:jc w:val="both"/>
              <w:rPr>
                <w:rFonts w:eastAsiaTheme="minorEastAsia"/>
                <w:sz w:val="22"/>
                <w:szCs w:val="22"/>
                <w:lang w:eastAsia="zh-CN"/>
              </w:rPr>
            </w:pPr>
            <w:r w:rsidRPr="00E049F8">
              <w:rPr>
                <w:rFonts w:eastAsiaTheme="minorEastAsia"/>
                <w:sz w:val="22"/>
                <w:szCs w:val="22"/>
                <w:lang w:eastAsia="zh-CN"/>
              </w:rPr>
              <w:t>3</w:t>
            </w:r>
          </w:p>
        </w:tc>
        <w:tc>
          <w:tcPr>
            <w:tcW w:w="2126" w:type="dxa"/>
          </w:tcPr>
          <w:p w14:paraId="3458B3D2" w14:textId="77777777" w:rsidR="00A84A0C" w:rsidRPr="00E049F8" w:rsidRDefault="00A84A0C" w:rsidP="00E049F8">
            <w:pPr>
              <w:jc w:val="both"/>
              <w:rPr>
                <w:rFonts w:eastAsiaTheme="minorEastAsia"/>
                <w:sz w:val="22"/>
                <w:szCs w:val="22"/>
                <w:lang w:eastAsia="zh-CN"/>
              </w:rPr>
            </w:pPr>
            <w:r w:rsidRPr="00E049F8">
              <w:rPr>
                <w:rFonts w:eastAsiaTheme="minorEastAsia"/>
                <w:sz w:val="22"/>
                <w:szCs w:val="22"/>
                <w:lang w:eastAsia="zh-CN"/>
              </w:rPr>
              <w:t>[1, -1, -1, 1]</w:t>
            </w:r>
          </w:p>
        </w:tc>
      </w:tr>
    </w:tbl>
    <w:p w14:paraId="0452903C" w14:textId="6ED48B51" w:rsidR="009C60A5" w:rsidRPr="00FB13D0" w:rsidRDefault="009C60A5" w:rsidP="009C60A5">
      <w:pPr>
        <w:jc w:val="center"/>
        <w:rPr>
          <w:rFonts w:eastAsiaTheme="minorEastAsia"/>
          <w:b/>
          <w:bCs/>
          <w:sz w:val="22"/>
          <w:szCs w:val="22"/>
          <w:lang w:eastAsia="zh-CN"/>
        </w:rPr>
      </w:pPr>
      <w:r w:rsidRPr="00FB13D0">
        <w:rPr>
          <w:rFonts w:eastAsiaTheme="minorEastAsia"/>
          <w:b/>
          <w:bCs/>
          <w:i/>
          <w:iCs/>
          <w:sz w:val="20"/>
          <w:szCs w:val="20"/>
          <w:lang w:eastAsia="zh-CN"/>
        </w:rPr>
        <w:t xml:space="preserve">Table (b). </w:t>
      </w:r>
      <w:r w:rsidRPr="00FB13D0">
        <w:rPr>
          <w:rFonts w:eastAsiaTheme="minorEastAsia"/>
          <w:b/>
          <w:bCs/>
          <w:i/>
          <w:iCs/>
          <w:sz w:val="20"/>
          <w:szCs w:val="20"/>
        </w:rPr>
        <w:t xml:space="preserve">Orthogonal sequences </w:t>
      </w:r>
      <m:oMath>
        <m:sSub>
          <m:sSubPr>
            <m:ctrlPr>
              <w:rPr>
                <w:rFonts w:ascii="Cambria Math" w:eastAsiaTheme="minorEastAsia" w:hAnsi="Cambria Math" w:cs="Calibri"/>
                <w:b/>
                <w:bCs/>
                <w:i/>
                <w:iCs/>
                <w:color w:val="000000" w:themeColor="text1"/>
                <w:kern w:val="24"/>
                <w:sz w:val="20"/>
                <w:szCs w:val="20"/>
                <w:lang w:eastAsia="zh-CN"/>
              </w:rPr>
            </m:ctrlPr>
          </m:sSubPr>
          <m:e>
            <m:r>
              <m:rPr>
                <m:sty m:val="bi"/>
              </m:rPr>
              <w:rPr>
                <w:rFonts w:ascii="Cambria Math" w:eastAsiaTheme="minorEastAsia" w:hAnsi="Cambria Math" w:cs="Calibri"/>
                <w:color w:val="000000" w:themeColor="text1"/>
                <w:kern w:val="24"/>
                <w:sz w:val="20"/>
                <w:szCs w:val="20"/>
                <w:lang w:eastAsia="zh-CN"/>
              </w:rPr>
              <m:t>w</m:t>
            </m:r>
          </m:e>
          <m:sub>
            <m:r>
              <m:rPr>
                <m:sty m:val="bi"/>
              </m:rPr>
              <w:rPr>
                <w:rFonts w:ascii="Cambria Math" w:eastAsiaTheme="minorEastAsia" w:hAnsi="Cambria Math" w:cs="Calibri"/>
                <w:color w:val="000000" w:themeColor="text1"/>
                <w:kern w:val="24"/>
                <w:sz w:val="20"/>
                <w:szCs w:val="20"/>
                <w:lang w:eastAsia="zh-CN"/>
              </w:rPr>
              <m:t>n</m:t>
            </m:r>
          </m:sub>
        </m:sSub>
      </m:oMath>
      <w:r w:rsidRPr="00FB13D0">
        <w:rPr>
          <w:rFonts w:eastAsiaTheme="minorEastAsia"/>
          <w:b/>
          <w:bCs/>
          <w:i/>
          <w:iCs/>
          <w:sz w:val="20"/>
          <w:szCs w:val="20"/>
        </w:rPr>
        <w:t xml:space="preserve"> for PUSCH </w:t>
      </w:r>
      <w:r w:rsidRPr="00FB13D0">
        <w:rPr>
          <w:rFonts w:eastAsiaTheme="minorEastAsia"/>
          <w:b/>
          <w:bCs/>
          <w:i/>
          <w:iCs/>
          <w:sz w:val="20"/>
          <w:szCs w:val="20"/>
          <w:lang w:eastAsia="zh-CN"/>
        </w:rPr>
        <w:t xml:space="preserve">with </w:t>
      </w:r>
      <w:r w:rsidRPr="00FB13D0">
        <w:rPr>
          <w:rFonts w:eastAsiaTheme="minorEastAsia"/>
          <w:b/>
          <w:bCs/>
          <w:i/>
          <w:iCs/>
          <w:sz w:val="20"/>
          <w:szCs w:val="20"/>
        </w:rPr>
        <w:t>OCC length =</w:t>
      </w:r>
      <w:r w:rsidRPr="00FB13D0">
        <w:rPr>
          <w:rFonts w:eastAsiaTheme="minorEastAsia"/>
          <w:b/>
          <w:bCs/>
          <w:i/>
          <w:iCs/>
          <w:sz w:val="20"/>
          <w:szCs w:val="20"/>
          <w:lang w:eastAsia="zh-CN"/>
        </w:rPr>
        <w:t>4</w:t>
      </w:r>
    </w:p>
    <w:p w14:paraId="5711351F" w14:textId="72C51D3E" w:rsidR="00B41C0C" w:rsidRPr="00FB13D0" w:rsidRDefault="00B41C0C" w:rsidP="003F6F13">
      <w:pPr>
        <w:jc w:val="both"/>
        <w:rPr>
          <w:rFonts w:eastAsiaTheme="minorEastAsia"/>
          <w:b/>
          <w:bCs/>
          <w:sz w:val="22"/>
          <w:szCs w:val="22"/>
          <w:lang w:eastAsia="zh-CN"/>
        </w:rPr>
      </w:pPr>
    </w:p>
    <w:p w14:paraId="7C13CDDD" w14:textId="7968C2BF" w:rsidR="00B41C0C" w:rsidRPr="00FB13D0" w:rsidRDefault="002644F0" w:rsidP="003F6F13">
      <w:pPr>
        <w:jc w:val="both"/>
        <w:rPr>
          <w:rFonts w:eastAsiaTheme="minorEastAsia"/>
          <w:sz w:val="22"/>
          <w:szCs w:val="22"/>
          <w:lang w:eastAsia="zh-CN"/>
        </w:rPr>
      </w:pPr>
      <w:r w:rsidRPr="00FB13D0">
        <w:rPr>
          <w:rFonts w:eastAsiaTheme="minorEastAsia"/>
          <w:sz w:val="22"/>
          <w:szCs w:val="22"/>
          <w:lang w:eastAsia="zh-CN"/>
        </w:rPr>
        <w:t xml:space="preserve">Regarding the dynamic indication of OCC sequences, it can be indicated within an existing field </w:t>
      </w:r>
      <w:r w:rsidR="001C2338" w:rsidRPr="00FB13D0">
        <w:rPr>
          <w:rFonts w:eastAsiaTheme="minorEastAsia"/>
          <w:sz w:val="22"/>
          <w:szCs w:val="22"/>
          <w:lang w:eastAsia="zh-CN"/>
        </w:rPr>
        <w:t xml:space="preserve">of DCI format 0_1/0_2/0_3 by associating with DMRS port. </w:t>
      </w:r>
    </w:p>
    <w:p w14:paraId="42710B20" w14:textId="5B04BF55" w:rsidR="00CD396F" w:rsidRDefault="00CD396F" w:rsidP="003F6F13">
      <w:pPr>
        <w:jc w:val="both"/>
        <w:rPr>
          <w:rFonts w:eastAsiaTheme="minorEastAsia"/>
          <w:lang w:eastAsia="zh-CN"/>
        </w:rPr>
      </w:pPr>
      <w:r w:rsidRPr="00227BC7">
        <w:rPr>
          <w:b/>
          <w:bCs/>
          <w:color w:val="000000"/>
          <w:sz w:val="22"/>
          <w:szCs w:val="22"/>
          <w:u w:val="single"/>
        </w:rPr>
        <w:t>Pro</w:t>
      </w:r>
      <w:r w:rsidRPr="00227BC7">
        <w:rPr>
          <w:rFonts w:eastAsiaTheme="minorEastAsia"/>
          <w:b/>
          <w:bCs/>
          <w:color w:val="000000"/>
          <w:sz w:val="22"/>
          <w:szCs w:val="22"/>
          <w:u w:val="single"/>
        </w:rPr>
        <w:t>posal</w:t>
      </w:r>
      <w:r w:rsidRPr="00227BC7">
        <w:rPr>
          <w:rFonts w:eastAsia="MS Mincho" w:hint="eastAsia"/>
          <w:b/>
          <w:bCs/>
          <w:color w:val="000000"/>
          <w:sz w:val="22"/>
          <w:szCs w:val="22"/>
          <w:u w:val="single"/>
          <w:lang w:eastAsia="ja-JP"/>
        </w:rPr>
        <w:t xml:space="preserve"> </w:t>
      </w:r>
      <w:r>
        <w:rPr>
          <w:rFonts w:eastAsiaTheme="minorEastAsia" w:hint="eastAsia"/>
          <w:b/>
          <w:bCs/>
          <w:color w:val="000000"/>
          <w:sz w:val="22"/>
          <w:szCs w:val="22"/>
          <w:u w:val="single"/>
          <w:lang w:eastAsia="zh-CN"/>
        </w:rPr>
        <w:t>1</w:t>
      </w:r>
      <w:r w:rsidR="00630DFD">
        <w:rPr>
          <w:rFonts w:eastAsiaTheme="minorEastAsia" w:hint="eastAsia"/>
          <w:b/>
          <w:bCs/>
          <w:color w:val="000000"/>
          <w:sz w:val="22"/>
          <w:szCs w:val="22"/>
          <w:u w:val="single"/>
          <w:lang w:eastAsia="zh-CN"/>
        </w:rPr>
        <w:t>3</w:t>
      </w:r>
      <w:r w:rsidRPr="00227BC7">
        <w:rPr>
          <w:rFonts w:eastAsiaTheme="minorEastAsia"/>
          <w:b/>
          <w:bCs/>
          <w:color w:val="000000"/>
          <w:sz w:val="22"/>
          <w:szCs w:val="22"/>
        </w:rPr>
        <w:t>:</w:t>
      </w:r>
    </w:p>
    <w:p w14:paraId="2ACAB335" w14:textId="4979A2C2" w:rsidR="00CD396F" w:rsidRPr="00FB13D0" w:rsidRDefault="006063FA" w:rsidP="003F6F13">
      <w:pPr>
        <w:jc w:val="both"/>
        <w:rPr>
          <w:rFonts w:eastAsia="MS Mincho"/>
          <w:b/>
          <w:bCs/>
          <w:sz w:val="22"/>
          <w:szCs w:val="22"/>
          <w:lang w:eastAsia="ja-JP"/>
        </w:rPr>
      </w:pPr>
      <w:r w:rsidRPr="00FB13D0">
        <w:rPr>
          <w:rFonts w:eastAsia="MS Mincho"/>
          <w:b/>
          <w:bCs/>
          <w:sz w:val="22"/>
          <w:szCs w:val="22"/>
          <w:lang w:eastAsia="ja-JP"/>
        </w:rPr>
        <w:t>The OCC sequence index is indicated with an existing field of DCI format 0_1/0_2/0_3, by associating with DMRS port.</w:t>
      </w:r>
    </w:p>
    <w:p w14:paraId="7C465AC6" w14:textId="77777777" w:rsidR="00CD396F" w:rsidRDefault="00CD396F" w:rsidP="003F6F13">
      <w:pPr>
        <w:jc w:val="both"/>
        <w:rPr>
          <w:rFonts w:eastAsia="MS Mincho"/>
          <w:lang w:eastAsia="ja-JP"/>
        </w:rPr>
      </w:pPr>
    </w:p>
    <w:p w14:paraId="50C2027A" w14:textId="598E4218" w:rsidR="00FB62EE" w:rsidRPr="00FB13D0" w:rsidRDefault="00FB62EE" w:rsidP="00FB13D0">
      <w:pPr>
        <w:pStyle w:val="2"/>
        <w:spacing w:before="240" w:after="120"/>
        <w:jc w:val="both"/>
        <w:rPr>
          <w:rFonts w:eastAsiaTheme="minorEastAsia"/>
          <w:b/>
          <w:bCs/>
          <w:lang w:eastAsia="zh-CN"/>
        </w:rPr>
      </w:pPr>
      <w:r>
        <w:rPr>
          <w:rFonts w:eastAsia="MS Mincho" w:hint="eastAsia"/>
          <w:b/>
          <w:bCs/>
          <w:lang w:eastAsia="ja-JP"/>
        </w:rPr>
        <w:t>Maintenance of specifications</w:t>
      </w:r>
    </w:p>
    <w:p w14:paraId="229F73E7" w14:textId="6C95FB13" w:rsidR="00FB62EE" w:rsidRPr="00FB13D0" w:rsidRDefault="00FB62EE" w:rsidP="003F6F13">
      <w:pPr>
        <w:jc w:val="both"/>
        <w:rPr>
          <w:rFonts w:eastAsia="MS Mincho"/>
          <w:sz w:val="22"/>
          <w:szCs w:val="22"/>
          <w:lang w:eastAsia="ja-JP"/>
        </w:rPr>
      </w:pPr>
      <w:r w:rsidRPr="00FB13D0">
        <w:rPr>
          <w:rFonts w:eastAsia="MS Mincho"/>
          <w:sz w:val="22"/>
          <w:szCs w:val="22"/>
          <w:lang w:eastAsia="ja-JP"/>
        </w:rPr>
        <w:t>After the RAN1#120bis week, the initial R19 specifications were prepared by the spec editors. For the 38.213 spec as endorsed in [3], however, it seems that the draft is not aligned with the agreement made in the last meeting. In this section, the issue is clarified</w:t>
      </w:r>
      <w:r w:rsidR="00C527FC" w:rsidRPr="00FB13D0">
        <w:rPr>
          <w:rFonts w:eastAsia="MS Mincho"/>
          <w:sz w:val="22"/>
          <w:szCs w:val="22"/>
          <w:lang w:eastAsia="ja-JP"/>
        </w:rPr>
        <w:t>,</w:t>
      </w:r>
      <w:r w:rsidRPr="00FB13D0">
        <w:rPr>
          <w:rFonts w:eastAsia="MS Mincho"/>
          <w:sz w:val="22"/>
          <w:szCs w:val="22"/>
          <w:lang w:eastAsia="ja-JP"/>
        </w:rPr>
        <w:t xml:space="preserve"> and modifications of the spec text are proposed.</w:t>
      </w:r>
    </w:p>
    <w:p w14:paraId="6D5E24C3" w14:textId="08E50EBE" w:rsidR="002D760B" w:rsidRPr="00FB13D0" w:rsidRDefault="00C527FC" w:rsidP="003F6F13">
      <w:pPr>
        <w:jc w:val="both"/>
        <w:rPr>
          <w:rFonts w:eastAsia="MS Mincho"/>
          <w:sz w:val="22"/>
          <w:szCs w:val="22"/>
          <w:lang w:eastAsia="ja-JP"/>
        </w:rPr>
      </w:pPr>
      <w:r w:rsidRPr="00FB13D0">
        <w:rPr>
          <w:rFonts w:eastAsia="MS Mincho"/>
          <w:sz w:val="22"/>
          <w:szCs w:val="22"/>
          <w:lang w:eastAsia="ja-JP"/>
        </w:rPr>
        <w:t>For UCI multiplexing</w:t>
      </w:r>
      <w:r w:rsidR="00973683" w:rsidRPr="00FB13D0">
        <w:rPr>
          <w:rFonts w:eastAsia="MS Mincho"/>
          <w:sz w:val="22"/>
          <w:szCs w:val="22"/>
          <w:lang w:eastAsia="ja-JP"/>
        </w:rPr>
        <w:t>/drop</w:t>
      </w:r>
      <w:r w:rsidRPr="00FB13D0">
        <w:rPr>
          <w:rFonts w:eastAsia="MS Mincho"/>
          <w:sz w:val="22"/>
          <w:szCs w:val="22"/>
          <w:lang w:eastAsia="ja-JP"/>
        </w:rPr>
        <w:t>, the above captured agreements were reached, where</w:t>
      </w:r>
      <w:r w:rsidR="002D760B" w:rsidRPr="00FB13D0">
        <w:rPr>
          <w:rFonts w:eastAsia="MS Mincho"/>
          <w:sz w:val="22"/>
          <w:szCs w:val="22"/>
          <w:lang w:eastAsia="ja-JP"/>
        </w:rPr>
        <w:t>:</w:t>
      </w:r>
    </w:p>
    <w:p w14:paraId="3797154D" w14:textId="21FC3DB8" w:rsidR="002D760B" w:rsidRPr="00FB13D0" w:rsidRDefault="002D760B" w:rsidP="002D760B">
      <w:pPr>
        <w:pStyle w:val="ab"/>
        <w:numPr>
          <w:ilvl w:val="0"/>
          <w:numId w:val="40"/>
        </w:numPr>
        <w:ind w:firstLineChars="0"/>
        <w:jc w:val="both"/>
        <w:rPr>
          <w:rFonts w:eastAsia="MS Mincho"/>
          <w:sz w:val="22"/>
          <w:szCs w:val="22"/>
          <w:lang w:eastAsia="ja-JP"/>
        </w:rPr>
      </w:pPr>
      <w:r w:rsidRPr="00FB13D0">
        <w:rPr>
          <w:rFonts w:eastAsia="MS Mincho"/>
          <w:sz w:val="22"/>
          <w:szCs w:val="22"/>
          <w:lang w:eastAsia="ja-JP"/>
        </w:rPr>
        <w:t xml:space="preserve">UE multiplexes the UCI on all PUSCH repetitions within the same OCC group if the UCI </w:t>
      </w:r>
      <w:proofErr w:type="gramStart"/>
      <w:r w:rsidRPr="00FB13D0">
        <w:rPr>
          <w:rFonts w:eastAsia="MS Mincho"/>
          <w:sz w:val="22"/>
          <w:szCs w:val="22"/>
          <w:lang w:eastAsia="ja-JP"/>
        </w:rPr>
        <w:t>would be</w:t>
      </w:r>
      <w:proofErr w:type="gramEnd"/>
      <w:r w:rsidRPr="00FB13D0">
        <w:rPr>
          <w:rFonts w:eastAsia="MS Mincho"/>
          <w:sz w:val="22"/>
          <w:szCs w:val="22"/>
          <w:lang w:eastAsia="ja-JP"/>
        </w:rPr>
        <w:t xml:space="preserve"> multiplexed on a repetition within the OCC group.</w:t>
      </w:r>
    </w:p>
    <w:p w14:paraId="5664CFBC" w14:textId="2092B784" w:rsidR="002D760B" w:rsidRPr="00FB13D0" w:rsidRDefault="00623CCB" w:rsidP="00FB13D0">
      <w:pPr>
        <w:pStyle w:val="ab"/>
        <w:numPr>
          <w:ilvl w:val="0"/>
          <w:numId w:val="40"/>
        </w:numPr>
        <w:ind w:firstLineChars="0"/>
        <w:jc w:val="both"/>
        <w:rPr>
          <w:rFonts w:eastAsia="MS Mincho"/>
          <w:sz w:val="22"/>
          <w:szCs w:val="22"/>
          <w:lang w:eastAsia="ja-JP"/>
        </w:rPr>
      </w:pPr>
      <w:r w:rsidRPr="00FB13D0">
        <w:rPr>
          <w:rFonts w:eastAsia="MS Mincho"/>
          <w:sz w:val="22"/>
          <w:szCs w:val="22"/>
          <w:lang w:eastAsia="ja-JP"/>
        </w:rPr>
        <w:t xml:space="preserve">UE drops all PUSCH repetitions within the same OCC group if a repetition within the OCC group would be dropped due to </w:t>
      </w:r>
      <w:r w:rsidR="00FC27C9" w:rsidRPr="00FB13D0">
        <w:rPr>
          <w:rFonts w:eastAsia="MS Mincho"/>
          <w:sz w:val="22"/>
          <w:szCs w:val="22"/>
          <w:lang w:eastAsia="ja-JP"/>
        </w:rPr>
        <w:t>PUCCH overlap</w:t>
      </w:r>
      <w:r w:rsidRPr="00FB13D0">
        <w:rPr>
          <w:rFonts w:eastAsia="MS Mincho"/>
          <w:sz w:val="22"/>
          <w:szCs w:val="22"/>
          <w:lang w:eastAsia="ja-JP"/>
        </w:rPr>
        <w:t>.</w:t>
      </w:r>
      <w:r w:rsidR="002D760B" w:rsidRPr="00FB13D0">
        <w:rPr>
          <w:rFonts w:eastAsia="MS Mincho"/>
          <w:sz w:val="22"/>
          <w:szCs w:val="22"/>
          <w:lang w:eastAsia="ja-JP"/>
        </w:rPr>
        <w:t xml:space="preserve"> </w:t>
      </w:r>
    </w:p>
    <w:p w14:paraId="3C016DA4" w14:textId="3E1BBCAE" w:rsidR="00FB62EE" w:rsidRPr="00FB13D0" w:rsidRDefault="00DC352A" w:rsidP="002D760B">
      <w:pPr>
        <w:jc w:val="both"/>
        <w:rPr>
          <w:rFonts w:eastAsia="MS Mincho"/>
          <w:sz w:val="22"/>
          <w:szCs w:val="22"/>
          <w:lang w:eastAsia="ja-JP"/>
        </w:rPr>
      </w:pPr>
      <w:r w:rsidRPr="00FB13D0">
        <w:rPr>
          <w:rFonts w:eastAsia="MS Mincho"/>
          <w:sz w:val="22"/>
          <w:szCs w:val="22"/>
          <w:lang w:eastAsia="ja-JP"/>
        </w:rPr>
        <w:t>These</w:t>
      </w:r>
      <w:r w:rsidR="002D760B" w:rsidRPr="00FB13D0">
        <w:rPr>
          <w:rFonts w:eastAsia="MS Mincho"/>
          <w:sz w:val="22"/>
          <w:szCs w:val="22"/>
          <w:lang w:eastAsia="ja-JP"/>
        </w:rPr>
        <w:t xml:space="preserve"> UE behavior</w:t>
      </w:r>
      <w:r w:rsidRPr="00FB13D0">
        <w:rPr>
          <w:rFonts w:eastAsia="MS Mincho"/>
          <w:sz w:val="22"/>
          <w:szCs w:val="22"/>
          <w:lang w:eastAsia="ja-JP"/>
        </w:rPr>
        <w:t>s</w:t>
      </w:r>
      <w:r w:rsidR="002D760B" w:rsidRPr="00FB13D0">
        <w:rPr>
          <w:rFonts w:eastAsia="MS Mincho"/>
          <w:sz w:val="22"/>
          <w:szCs w:val="22"/>
          <w:lang w:eastAsia="ja-JP"/>
        </w:rPr>
        <w:t xml:space="preserve"> </w:t>
      </w:r>
      <w:r w:rsidRPr="00FB13D0">
        <w:rPr>
          <w:rFonts w:eastAsia="MS Mincho"/>
          <w:sz w:val="22"/>
          <w:szCs w:val="22"/>
          <w:lang w:eastAsia="ja-JP"/>
        </w:rPr>
        <w:t>are</w:t>
      </w:r>
      <w:r w:rsidR="002D760B" w:rsidRPr="00FB13D0">
        <w:rPr>
          <w:rFonts w:eastAsia="MS Mincho"/>
          <w:sz w:val="22"/>
          <w:szCs w:val="22"/>
          <w:lang w:eastAsia="ja-JP"/>
        </w:rPr>
        <w:t xml:space="preserve"> not captured in the draft </w:t>
      </w:r>
      <w:r w:rsidRPr="00FB13D0">
        <w:rPr>
          <w:rFonts w:eastAsia="MS Mincho"/>
          <w:sz w:val="22"/>
          <w:szCs w:val="22"/>
          <w:lang w:eastAsia="ja-JP"/>
        </w:rPr>
        <w:t>below;</w:t>
      </w:r>
      <w:r w:rsidR="002D760B" w:rsidRPr="00FB13D0">
        <w:rPr>
          <w:rFonts w:eastAsia="MS Mincho"/>
          <w:sz w:val="22"/>
          <w:szCs w:val="22"/>
          <w:lang w:eastAsia="ja-JP"/>
        </w:rPr>
        <w:t xml:space="preserve"> therefore, corresponding texts should be added.</w:t>
      </w:r>
    </w:p>
    <w:tbl>
      <w:tblPr>
        <w:tblStyle w:val="af0"/>
        <w:tblW w:w="0" w:type="auto"/>
        <w:tblLook w:val="04A0" w:firstRow="1" w:lastRow="0" w:firstColumn="1" w:lastColumn="0" w:noHBand="0" w:noVBand="1"/>
      </w:tblPr>
      <w:tblGrid>
        <w:gridCol w:w="9962"/>
      </w:tblGrid>
      <w:tr w:rsidR="002D760B" w14:paraId="73B5F4F5" w14:textId="77777777" w:rsidTr="002D760B">
        <w:tc>
          <w:tcPr>
            <w:tcW w:w="9962" w:type="dxa"/>
          </w:tcPr>
          <w:p w14:paraId="38830ACC" w14:textId="77777777" w:rsidR="002D760B" w:rsidRPr="002D760B" w:rsidRDefault="002D760B" w:rsidP="00FB13D0">
            <w:pPr>
              <w:widowControl w:val="0"/>
              <w:pBdr>
                <w:top w:val="single" w:sz="12" w:space="3" w:color="auto"/>
              </w:pBdr>
              <w:tabs>
                <w:tab w:val="left" w:pos="1134"/>
              </w:tabs>
              <w:spacing w:after="180"/>
              <w:outlineLvl w:val="0"/>
              <w:rPr>
                <w:rFonts w:ascii="Arial" w:eastAsia="宋体" w:hAnsi="Arial"/>
                <w:sz w:val="36"/>
                <w:szCs w:val="20"/>
                <w:lang w:val="en-GB"/>
              </w:rPr>
            </w:pPr>
            <w:bookmarkStart w:id="2" w:name="_Toc12021466"/>
            <w:bookmarkStart w:id="3" w:name="_Toc20311578"/>
            <w:bookmarkStart w:id="4" w:name="_Toc26719403"/>
            <w:bookmarkStart w:id="5" w:name="_Toc29894836"/>
            <w:bookmarkStart w:id="6" w:name="_Toc29899135"/>
            <w:bookmarkStart w:id="7" w:name="_Toc29899553"/>
            <w:bookmarkStart w:id="8" w:name="_Toc29917290"/>
            <w:bookmarkStart w:id="9" w:name="_Toc36498164"/>
            <w:bookmarkStart w:id="10" w:name="_Toc45699190"/>
            <w:bookmarkStart w:id="11" w:name="_Toc192000815"/>
            <w:r w:rsidRPr="002D760B">
              <w:rPr>
                <w:rFonts w:ascii="Arial" w:eastAsia="宋体" w:hAnsi="Arial"/>
                <w:sz w:val="36"/>
                <w:szCs w:val="20"/>
                <w:lang w:val="en-GB"/>
              </w:rPr>
              <w:lastRenderedPageBreak/>
              <w:t>9</w:t>
            </w:r>
            <w:r w:rsidRPr="002D760B">
              <w:rPr>
                <w:rFonts w:ascii="Arial" w:eastAsia="宋体" w:hAnsi="Arial" w:hint="eastAsia"/>
                <w:sz w:val="36"/>
                <w:szCs w:val="20"/>
                <w:lang w:val="en-GB"/>
              </w:rPr>
              <w:tab/>
            </w:r>
            <w:r w:rsidRPr="002D760B">
              <w:rPr>
                <w:rFonts w:ascii="Arial" w:eastAsia="宋体" w:hAnsi="Arial" w:cs="Arial"/>
                <w:sz w:val="36"/>
                <w:szCs w:val="36"/>
                <w:lang w:val="en-GB"/>
              </w:rPr>
              <w:t>UE procedure for reporting control information</w:t>
            </w:r>
            <w:bookmarkEnd w:id="2"/>
            <w:bookmarkEnd w:id="3"/>
            <w:bookmarkEnd w:id="4"/>
            <w:bookmarkEnd w:id="5"/>
            <w:bookmarkEnd w:id="6"/>
            <w:bookmarkEnd w:id="7"/>
            <w:bookmarkEnd w:id="8"/>
            <w:bookmarkEnd w:id="9"/>
            <w:bookmarkEnd w:id="10"/>
            <w:bookmarkEnd w:id="11"/>
          </w:p>
          <w:p w14:paraId="5C40D82F" w14:textId="77777777" w:rsidR="002D760B" w:rsidRDefault="002D760B" w:rsidP="00FB13D0">
            <w:pPr>
              <w:widowControl w:val="0"/>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EA9CF01" w14:textId="77777777" w:rsidR="002D760B" w:rsidRPr="002D760B" w:rsidRDefault="002D760B" w:rsidP="00FB13D0">
            <w:pPr>
              <w:widowControl w:val="0"/>
              <w:spacing w:before="0" w:after="180"/>
              <w:rPr>
                <w:rFonts w:eastAsia="Times New Roman"/>
                <w:iCs/>
                <w:sz w:val="20"/>
                <w:szCs w:val="20"/>
                <w:lang w:val="en-GB"/>
              </w:rPr>
            </w:pPr>
            <w:r w:rsidRPr="002D760B">
              <w:rPr>
                <w:rFonts w:ascii="Times" w:eastAsia="宋体" w:hAnsi="Times" w:cs="Gulim"/>
                <w:sz w:val="20"/>
                <w:szCs w:val="20"/>
                <w:lang w:val="en-GB" w:eastAsia="zh-CN"/>
              </w:rPr>
              <w:t xml:space="preserve">For the remaining of this clause, [for a UE operating on an NTN serving cell,] the timeline conditions for </w:t>
            </w:r>
            <w:r w:rsidRPr="002D760B">
              <w:rPr>
                <w:rFonts w:ascii="Times" w:eastAsia="Malgun Gothic" w:hAnsi="Times" w:cs="Times"/>
                <w:sz w:val="20"/>
                <w:szCs w:val="20"/>
                <w:lang w:val="en-GB" w:eastAsia="zh-CN"/>
              </w:rPr>
              <w:t>resolving time overlapping between a PUSCH transmission with</w:t>
            </w:r>
            <w:r w:rsidRPr="002D760B">
              <w:rPr>
                <w:rFonts w:eastAsia="Times New Roman"/>
                <w:iCs/>
                <w:sz w:val="20"/>
                <w:szCs w:val="20"/>
                <w:lang w:val="en-GB"/>
              </w:rPr>
              <w:t xml:space="preserve"> repetitions [in an OCC group] [4, TS 38.211] and PUCCH transmissions are applicable with respect to the first repetition of the PUSCH transmission. If the UE would multiplex UCI from the PUCCH transmissions in the PUSCH, the UE</w:t>
            </w:r>
          </w:p>
          <w:p w14:paraId="537745B5" w14:textId="77777777" w:rsidR="002D760B" w:rsidRPr="002D760B" w:rsidRDefault="002D760B" w:rsidP="00FB13D0">
            <w:pPr>
              <w:widowControl w:val="0"/>
              <w:spacing w:before="0" w:after="180"/>
              <w:ind w:left="568" w:hanging="284"/>
              <w:rPr>
                <w:rFonts w:eastAsia="宋体"/>
                <w:sz w:val="20"/>
                <w:szCs w:val="20"/>
                <w:lang w:val="en-GB" w:eastAsia="ko-KR"/>
              </w:rPr>
            </w:pPr>
            <w:r w:rsidRPr="002D760B">
              <w:rPr>
                <w:rFonts w:eastAsia="宋体"/>
                <w:sz w:val="20"/>
                <w:szCs w:val="20"/>
                <w:lang w:val="en-GB"/>
              </w:rPr>
              <w:t>-</w:t>
            </w:r>
            <w:r w:rsidRPr="002D760B">
              <w:rPr>
                <w:rFonts w:eastAsia="宋体"/>
                <w:sz w:val="20"/>
                <w:szCs w:val="20"/>
                <w:lang w:val="en-GB"/>
              </w:rPr>
              <w:tab/>
            </w:r>
            <w:r w:rsidRPr="002D760B">
              <w:rPr>
                <w:rFonts w:eastAsia="宋体"/>
                <w:sz w:val="20"/>
                <w:szCs w:val="20"/>
                <w:lang w:val="en-GB" w:eastAsia="ko-KR"/>
              </w:rPr>
              <w:t>multiplexes the UCI in all repetitions of the PUSCH transmission that do not include an aperiodic CSI report [and overlap with the PUCCH transmissions, if the UE transmits the PUSCH for all the repetitions that do not include an aperiodic CSI report; otherwise, the UE transmits the PUCCHs]</w:t>
            </w:r>
          </w:p>
          <w:p w14:paraId="6D5E583B" w14:textId="77777777" w:rsidR="002D760B" w:rsidRDefault="002D760B" w:rsidP="00DC352A">
            <w:pPr>
              <w:widowControl w:val="0"/>
              <w:spacing w:before="0" w:after="180"/>
              <w:ind w:left="568" w:hanging="284"/>
              <w:rPr>
                <w:rFonts w:eastAsia="MS Mincho"/>
                <w:iCs/>
                <w:sz w:val="20"/>
                <w:szCs w:val="20"/>
                <w:lang w:val="en-GB" w:eastAsia="ja-JP"/>
              </w:rPr>
            </w:pPr>
            <w:r w:rsidRPr="002D760B">
              <w:rPr>
                <w:rFonts w:eastAsia="宋体"/>
                <w:sz w:val="20"/>
                <w:szCs w:val="20"/>
                <w:lang w:val="en-GB"/>
              </w:rPr>
              <w:t>-</w:t>
            </w:r>
            <w:r w:rsidRPr="002D760B">
              <w:rPr>
                <w:rFonts w:eastAsia="宋体"/>
                <w:sz w:val="20"/>
                <w:szCs w:val="20"/>
                <w:lang w:val="en-GB"/>
              </w:rPr>
              <w:tab/>
            </w:r>
            <w:r w:rsidRPr="002D760B">
              <w:rPr>
                <w:rFonts w:eastAsia="Times New Roman"/>
                <w:iCs/>
                <w:sz w:val="20"/>
                <w:szCs w:val="20"/>
                <w:lang w:val="en-GB"/>
              </w:rPr>
              <w:t xml:space="preserve">does not expect to transmit more than one PUCCH without repetitions providing HARQ-ACK information or CSI reports in different slots that would overlap with the PUSCH transmission </w:t>
            </w:r>
          </w:p>
          <w:p w14:paraId="7782E5C7" w14:textId="2D913728" w:rsidR="003A1E82" w:rsidRPr="00FB13D0" w:rsidRDefault="003A1E82" w:rsidP="00FB13D0">
            <w:pPr>
              <w:widowControl w:val="0"/>
              <w:spacing w:before="180"/>
              <w:ind w:left="1134" w:hanging="1134"/>
              <w:jc w:val="center"/>
              <w:outlineLvl w:val="1"/>
              <w:rPr>
                <w:color w:val="FF0000"/>
                <w:sz w:val="22"/>
                <w:szCs w:val="22"/>
                <w:lang w:eastAsia="ja-JP"/>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28C481FE" w14:textId="0EFFC33F" w:rsidR="00DC352A" w:rsidRDefault="00DC352A" w:rsidP="00DC352A">
      <w:pPr>
        <w:jc w:val="both"/>
        <w:rPr>
          <w:rFonts w:eastAsiaTheme="minorEastAsia"/>
          <w:lang w:eastAsia="zh-CN"/>
        </w:rPr>
      </w:pPr>
      <w:r w:rsidRPr="00227BC7">
        <w:rPr>
          <w:b/>
          <w:bCs/>
          <w:color w:val="000000"/>
          <w:sz w:val="22"/>
          <w:szCs w:val="22"/>
          <w:u w:val="single"/>
        </w:rPr>
        <w:t>Pro</w:t>
      </w:r>
      <w:r w:rsidRPr="00227BC7">
        <w:rPr>
          <w:rFonts w:eastAsiaTheme="minorEastAsia"/>
          <w:b/>
          <w:bCs/>
          <w:color w:val="000000"/>
          <w:sz w:val="22"/>
          <w:szCs w:val="22"/>
          <w:u w:val="single"/>
        </w:rPr>
        <w:t>posal</w:t>
      </w:r>
      <w:r w:rsidRPr="00227BC7">
        <w:rPr>
          <w:rFonts w:eastAsia="MS Mincho" w:hint="eastAsia"/>
          <w:b/>
          <w:bCs/>
          <w:color w:val="000000"/>
          <w:sz w:val="22"/>
          <w:szCs w:val="22"/>
          <w:u w:val="single"/>
          <w:lang w:eastAsia="ja-JP"/>
        </w:rPr>
        <w:t xml:space="preserve"> </w:t>
      </w:r>
      <w:r w:rsidR="004B0089">
        <w:rPr>
          <w:rFonts w:eastAsiaTheme="minorEastAsia" w:hint="eastAsia"/>
          <w:b/>
          <w:bCs/>
          <w:color w:val="000000"/>
          <w:sz w:val="22"/>
          <w:szCs w:val="22"/>
          <w:u w:val="single"/>
          <w:lang w:eastAsia="zh-CN"/>
        </w:rPr>
        <w:t>14</w:t>
      </w:r>
      <w:r w:rsidRPr="00227BC7">
        <w:rPr>
          <w:rFonts w:eastAsiaTheme="minorEastAsia"/>
          <w:b/>
          <w:bCs/>
          <w:color w:val="000000"/>
          <w:sz w:val="22"/>
          <w:szCs w:val="22"/>
        </w:rPr>
        <w:t>:</w:t>
      </w:r>
    </w:p>
    <w:p w14:paraId="15BBC7F1" w14:textId="7D4D656B" w:rsidR="00DC352A" w:rsidRPr="000662F8" w:rsidRDefault="00973683" w:rsidP="00DC352A">
      <w:pPr>
        <w:jc w:val="both"/>
        <w:rPr>
          <w:rFonts w:eastAsia="MS Mincho"/>
          <w:b/>
          <w:bCs/>
          <w:sz w:val="22"/>
          <w:szCs w:val="22"/>
          <w:lang w:eastAsia="ja-JP"/>
        </w:rPr>
      </w:pPr>
      <w:r>
        <w:rPr>
          <w:rFonts w:eastAsia="MS Mincho" w:hint="eastAsia"/>
          <w:b/>
          <w:bCs/>
          <w:sz w:val="22"/>
          <w:szCs w:val="22"/>
          <w:lang w:eastAsia="ja-JP"/>
        </w:rPr>
        <w:t xml:space="preserve">For UCI multiplexing/drop, </w:t>
      </w:r>
      <w:r w:rsidR="003A1E82">
        <w:rPr>
          <w:rFonts w:eastAsia="MS Mincho" w:hint="eastAsia"/>
          <w:b/>
          <w:bCs/>
          <w:sz w:val="22"/>
          <w:szCs w:val="22"/>
          <w:lang w:eastAsia="ja-JP"/>
        </w:rPr>
        <w:t>support</w:t>
      </w:r>
      <w:r>
        <w:rPr>
          <w:rFonts w:eastAsia="MS Mincho" w:hint="eastAsia"/>
          <w:b/>
          <w:bCs/>
          <w:sz w:val="22"/>
          <w:szCs w:val="22"/>
          <w:lang w:eastAsia="ja-JP"/>
        </w:rPr>
        <w:t xml:space="preserve"> the following </w:t>
      </w:r>
      <w:r w:rsidR="003A1E82">
        <w:rPr>
          <w:rFonts w:eastAsia="MS Mincho" w:hint="eastAsia"/>
          <w:b/>
          <w:bCs/>
          <w:sz w:val="22"/>
          <w:szCs w:val="22"/>
          <w:lang w:eastAsia="ja-JP"/>
        </w:rPr>
        <w:t>TP</w:t>
      </w:r>
      <w:r>
        <w:rPr>
          <w:rFonts w:eastAsia="MS Mincho" w:hint="eastAsia"/>
          <w:b/>
          <w:bCs/>
          <w:sz w:val="22"/>
          <w:szCs w:val="22"/>
          <w:lang w:eastAsia="ja-JP"/>
        </w:rPr>
        <w:t xml:space="preserve"> </w:t>
      </w:r>
      <w:r w:rsidR="003A1E82">
        <w:rPr>
          <w:rFonts w:eastAsia="MS Mincho" w:hint="eastAsia"/>
          <w:b/>
          <w:bCs/>
          <w:sz w:val="22"/>
          <w:szCs w:val="22"/>
          <w:lang w:eastAsia="ja-JP"/>
        </w:rPr>
        <w:t>for</w:t>
      </w:r>
      <w:r>
        <w:rPr>
          <w:rFonts w:eastAsia="MS Mincho" w:hint="eastAsia"/>
          <w:b/>
          <w:bCs/>
          <w:sz w:val="22"/>
          <w:szCs w:val="22"/>
          <w:lang w:eastAsia="ja-JP"/>
        </w:rPr>
        <w:t xml:space="preserve"> section 9 of TS 38.213.</w:t>
      </w:r>
    </w:p>
    <w:tbl>
      <w:tblPr>
        <w:tblStyle w:val="af0"/>
        <w:tblW w:w="0" w:type="auto"/>
        <w:tblLook w:val="04A0" w:firstRow="1" w:lastRow="0" w:firstColumn="1" w:lastColumn="0" w:noHBand="0" w:noVBand="1"/>
      </w:tblPr>
      <w:tblGrid>
        <w:gridCol w:w="9962"/>
      </w:tblGrid>
      <w:tr w:rsidR="003A1E82" w14:paraId="36737DEA" w14:textId="77777777" w:rsidTr="000662F8">
        <w:tc>
          <w:tcPr>
            <w:tcW w:w="9962" w:type="dxa"/>
          </w:tcPr>
          <w:p w14:paraId="631F2967" w14:textId="77777777" w:rsidR="003A1E82" w:rsidRPr="002D760B" w:rsidRDefault="003A1E82" w:rsidP="000662F8">
            <w:pPr>
              <w:widowControl w:val="0"/>
              <w:pBdr>
                <w:top w:val="single" w:sz="12" w:space="3" w:color="auto"/>
              </w:pBdr>
              <w:tabs>
                <w:tab w:val="left" w:pos="1134"/>
              </w:tabs>
              <w:spacing w:after="180"/>
              <w:outlineLvl w:val="0"/>
              <w:rPr>
                <w:rFonts w:ascii="Arial" w:eastAsia="宋体" w:hAnsi="Arial"/>
                <w:sz w:val="36"/>
                <w:szCs w:val="20"/>
                <w:lang w:val="en-GB"/>
              </w:rPr>
            </w:pPr>
            <w:r w:rsidRPr="002D760B">
              <w:rPr>
                <w:rFonts w:ascii="Arial" w:eastAsia="宋体" w:hAnsi="Arial"/>
                <w:sz w:val="36"/>
                <w:szCs w:val="20"/>
                <w:lang w:val="en-GB"/>
              </w:rPr>
              <w:t>9</w:t>
            </w:r>
            <w:r w:rsidRPr="002D760B">
              <w:rPr>
                <w:rFonts w:ascii="Arial" w:eastAsia="宋体" w:hAnsi="Arial" w:hint="eastAsia"/>
                <w:sz w:val="36"/>
                <w:szCs w:val="20"/>
                <w:lang w:val="en-GB"/>
              </w:rPr>
              <w:tab/>
            </w:r>
            <w:r w:rsidRPr="002D760B">
              <w:rPr>
                <w:rFonts w:ascii="Arial" w:eastAsia="宋体" w:hAnsi="Arial" w:cs="Arial"/>
                <w:sz w:val="36"/>
                <w:szCs w:val="36"/>
                <w:lang w:val="en-GB"/>
              </w:rPr>
              <w:t>UE procedure for reporting control information</w:t>
            </w:r>
          </w:p>
          <w:p w14:paraId="3D8452AC" w14:textId="77777777" w:rsidR="003A1E82" w:rsidRDefault="003A1E82" w:rsidP="000662F8">
            <w:pPr>
              <w:widowControl w:val="0"/>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8646CCC" w14:textId="59E9AB63" w:rsidR="003A1E82" w:rsidRPr="002D760B" w:rsidRDefault="003A1E82" w:rsidP="000662F8">
            <w:pPr>
              <w:widowControl w:val="0"/>
              <w:spacing w:before="0" w:after="180"/>
              <w:rPr>
                <w:rFonts w:eastAsia="Times New Roman"/>
                <w:iCs/>
                <w:sz w:val="20"/>
                <w:szCs w:val="20"/>
                <w:lang w:val="en-GB"/>
              </w:rPr>
            </w:pPr>
            <w:r w:rsidRPr="002D760B">
              <w:rPr>
                <w:rFonts w:ascii="Times" w:eastAsia="宋体" w:hAnsi="Times" w:cs="Gulim"/>
                <w:sz w:val="20"/>
                <w:szCs w:val="20"/>
                <w:lang w:val="en-GB" w:eastAsia="zh-CN"/>
              </w:rPr>
              <w:t xml:space="preserve">For the remaining of this clause, [for a UE operating on an NTN serving cell,] the timeline conditions for </w:t>
            </w:r>
            <w:r w:rsidRPr="002D760B">
              <w:rPr>
                <w:rFonts w:ascii="Times" w:eastAsia="Malgun Gothic" w:hAnsi="Times" w:cs="Times"/>
                <w:sz w:val="20"/>
                <w:szCs w:val="20"/>
                <w:lang w:val="en-GB" w:eastAsia="zh-CN"/>
              </w:rPr>
              <w:t>resolving time overlapping between a PUSCH transmission with</w:t>
            </w:r>
            <w:r w:rsidRPr="002D760B">
              <w:rPr>
                <w:rFonts w:eastAsia="Times New Roman"/>
                <w:iCs/>
                <w:sz w:val="20"/>
                <w:szCs w:val="20"/>
                <w:lang w:val="en-GB"/>
              </w:rPr>
              <w:t xml:space="preserve"> repetitions [in an OCC group] [4, TS 38.211] and PUCCH transmissions are applicable with respect to the first repetition of the PUSCH transmission. </w:t>
            </w:r>
            <w:r w:rsidRPr="00FB13D0">
              <w:rPr>
                <w:rFonts w:eastAsia="Yu Mincho"/>
                <w:color w:val="FF0000"/>
                <w:kern w:val="2"/>
                <w:sz w:val="20"/>
                <w:szCs w:val="20"/>
                <w:u w:val="single"/>
                <w:lang w:val="en-GB" w:eastAsia="ja-JP"/>
              </w:rPr>
              <w:t xml:space="preserve">If the UE would drop </w:t>
            </w:r>
            <w:r w:rsidRPr="00FB13D0">
              <w:rPr>
                <w:rFonts w:ascii="Times" w:eastAsia="Malgun Gothic" w:hAnsi="Times" w:cs="Times"/>
                <w:color w:val="FF0000"/>
                <w:sz w:val="20"/>
                <w:szCs w:val="20"/>
                <w:u w:val="single"/>
                <w:lang w:val="en-GB" w:eastAsia="zh-CN"/>
              </w:rPr>
              <w:t xml:space="preserve">a </w:t>
            </w:r>
            <w:r w:rsidRPr="00FB13D0">
              <w:rPr>
                <w:rFonts w:ascii="Times" w:eastAsia="Yu Mincho" w:hAnsi="Times" w:cs="Times"/>
                <w:color w:val="FF0000"/>
                <w:sz w:val="20"/>
                <w:szCs w:val="20"/>
                <w:u w:val="single"/>
                <w:lang w:val="en-GB" w:eastAsia="ja-JP"/>
              </w:rPr>
              <w:t xml:space="preserve">repetition of the </w:t>
            </w:r>
            <w:r w:rsidRPr="00FB13D0">
              <w:rPr>
                <w:rFonts w:ascii="Times" w:eastAsia="Malgun Gothic" w:hAnsi="Times" w:cs="Times"/>
                <w:color w:val="FF0000"/>
                <w:sz w:val="20"/>
                <w:szCs w:val="20"/>
                <w:u w:val="single"/>
                <w:lang w:val="en-GB" w:eastAsia="zh-CN"/>
              </w:rPr>
              <w:t>PUSCH transmission</w:t>
            </w:r>
            <w:r w:rsidRPr="00FB13D0">
              <w:rPr>
                <w:rFonts w:ascii="Times" w:eastAsia="Yu Mincho" w:hAnsi="Times" w:cs="Times"/>
                <w:color w:val="FF0000"/>
                <w:sz w:val="20"/>
                <w:szCs w:val="20"/>
                <w:u w:val="single"/>
                <w:lang w:val="en-GB" w:eastAsia="ja-JP"/>
              </w:rPr>
              <w:t xml:space="preserve">, the UE drops </w:t>
            </w:r>
            <w:r w:rsidRPr="00FB13D0">
              <w:rPr>
                <w:color w:val="FF0000"/>
                <w:sz w:val="20"/>
                <w:szCs w:val="20"/>
                <w:u w:val="single"/>
                <w:lang w:val="en-GB" w:eastAsia="ko-KR"/>
              </w:rPr>
              <w:t>all repetitions</w:t>
            </w:r>
            <w:r w:rsidRPr="00FB13D0">
              <w:rPr>
                <w:rFonts w:eastAsia="Yu Mincho"/>
                <w:color w:val="FF0000"/>
                <w:sz w:val="20"/>
                <w:szCs w:val="20"/>
                <w:u w:val="single"/>
                <w:lang w:val="en-GB" w:eastAsia="ja-JP"/>
              </w:rPr>
              <w:t xml:space="preserve"> in the OCC group</w:t>
            </w:r>
            <w:r w:rsidRPr="00FB13D0">
              <w:rPr>
                <w:color w:val="FF0000"/>
                <w:sz w:val="20"/>
                <w:szCs w:val="20"/>
                <w:u w:val="single"/>
                <w:lang w:val="en-GB" w:eastAsia="ko-KR"/>
              </w:rPr>
              <w:t xml:space="preserve"> of the PUSCH transmission</w:t>
            </w:r>
            <w:r w:rsidRPr="00FB13D0">
              <w:rPr>
                <w:rFonts w:eastAsia="Yu Mincho"/>
                <w:color w:val="FF0000"/>
                <w:sz w:val="20"/>
                <w:szCs w:val="20"/>
                <w:u w:val="single"/>
                <w:lang w:val="en-GB" w:eastAsia="ja-JP"/>
              </w:rPr>
              <w:t>.</w:t>
            </w:r>
            <w:r>
              <w:rPr>
                <w:rFonts w:eastAsia="Yu Mincho" w:hint="eastAsia"/>
                <w:b/>
                <w:bCs/>
                <w:color w:val="FF0000"/>
                <w:sz w:val="20"/>
                <w:szCs w:val="20"/>
                <w:lang w:val="en-GB" w:eastAsia="ja-JP"/>
              </w:rPr>
              <w:t xml:space="preserve"> </w:t>
            </w:r>
            <w:r w:rsidRPr="002D760B">
              <w:rPr>
                <w:rFonts w:eastAsia="Times New Roman"/>
                <w:iCs/>
                <w:sz w:val="20"/>
                <w:szCs w:val="20"/>
                <w:lang w:val="en-GB"/>
              </w:rPr>
              <w:t>If the UE would multiplex UCI from the PUCCH transmissions in the PUSCH, the UE</w:t>
            </w:r>
          </w:p>
          <w:p w14:paraId="5FAE9F8E" w14:textId="3E57EE49" w:rsidR="003A1E82" w:rsidRPr="002D760B" w:rsidRDefault="003A1E82" w:rsidP="000662F8">
            <w:pPr>
              <w:widowControl w:val="0"/>
              <w:spacing w:before="0" w:after="180"/>
              <w:ind w:left="568" w:hanging="284"/>
              <w:rPr>
                <w:rFonts w:eastAsia="宋体"/>
                <w:sz w:val="20"/>
                <w:szCs w:val="20"/>
                <w:lang w:val="en-GB" w:eastAsia="ko-KR"/>
              </w:rPr>
            </w:pPr>
            <w:r w:rsidRPr="002D760B">
              <w:rPr>
                <w:rFonts w:eastAsia="宋体"/>
                <w:sz w:val="20"/>
                <w:szCs w:val="20"/>
                <w:lang w:val="en-GB"/>
              </w:rPr>
              <w:t>-</w:t>
            </w:r>
            <w:r w:rsidRPr="002D760B">
              <w:rPr>
                <w:rFonts w:eastAsia="宋体"/>
                <w:sz w:val="20"/>
                <w:szCs w:val="20"/>
                <w:lang w:val="en-GB"/>
              </w:rPr>
              <w:tab/>
            </w:r>
            <w:r w:rsidRPr="002D760B">
              <w:rPr>
                <w:rFonts w:eastAsia="宋体"/>
                <w:sz w:val="20"/>
                <w:szCs w:val="20"/>
                <w:lang w:val="en-GB" w:eastAsia="ko-KR"/>
              </w:rPr>
              <w:t>multiplexes the UCI in all repetitions</w:t>
            </w:r>
            <w:r w:rsidR="002F5DEA" w:rsidRPr="00380DEB">
              <w:rPr>
                <w:rFonts w:eastAsia="Yu Mincho" w:hint="eastAsia"/>
                <w:b/>
                <w:bCs/>
                <w:color w:val="FF0000"/>
                <w:sz w:val="20"/>
                <w:szCs w:val="20"/>
                <w:lang w:val="en-GB" w:eastAsia="ja-JP"/>
              </w:rPr>
              <w:t xml:space="preserve"> </w:t>
            </w:r>
            <w:r w:rsidR="002F5DEA" w:rsidRPr="00FB13D0">
              <w:rPr>
                <w:rFonts w:eastAsia="Yu Mincho"/>
                <w:color w:val="FF0000"/>
                <w:sz w:val="20"/>
                <w:szCs w:val="20"/>
                <w:u w:val="single"/>
                <w:lang w:val="en-GB" w:eastAsia="ja-JP"/>
              </w:rPr>
              <w:t>in the OCC group</w:t>
            </w:r>
            <w:r w:rsidRPr="002D760B">
              <w:rPr>
                <w:rFonts w:eastAsia="宋体"/>
                <w:sz w:val="20"/>
                <w:szCs w:val="20"/>
                <w:lang w:val="en-GB" w:eastAsia="ko-KR"/>
              </w:rPr>
              <w:t xml:space="preserve"> of the PUSCH transmission that do not include an aperiodic CSI report [and overlap with the PUCCH transmissions, if the UE transmits the PUSCH for all the repetitions that do not include an aperiodic CSI report; otherwise, the UE transmits the PUCCHs]</w:t>
            </w:r>
          </w:p>
          <w:p w14:paraId="24F90425" w14:textId="77777777" w:rsidR="003A1E82" w:rsidRDefault="003A1E82" w:rsidP="000662F8">
            <w:pPr>
              <w:widowControl w:val="0"/>
              <w:spacing w:before="0" w:after="180"/>
              <w:ind w:left="568" w:hanging="284"/>
              <w:rPr>
                <w:rFonts w:eastAsia="MS Mincho"/>
                <w:iCs/>
                <w:sz w:val="20"/>
                <w:szCs w:val="20"/>
                <w:lang w:val="en-GB" w:eastAsia="ja-JP"/>
              </w:rPr>
            </w:pPr>
            <w:r w:rsidRPr="002D760B">
              <w:rPr>
                <w:rFonts w:eastAsia="宋体"/>
                <w:sz w:val="20"/>
                <w:szCs w:val="20"/>
                <w:lang w:val="en-GB"/>
              </w:rPr>
              <w:t>-</w:t>
            </w:r>
            <w:r w:rsidRPr="002D760B">
              <w:rPr>
                <w:rFonts w:eastAsia="宋体"/>
                <w:sz w:val="20"/>
                <w:szCs w:val="20"/>
                <w:lang w:val="en-GB"/>
              </w:rPr>
              <w:tab/>
            </w:r>
            <w:r w:rsidRPr="002D760B">
              <w:rPr>
                <w:rFonts w:eastAsia="Times New Roman"/>
                <w:iCs/>
                <w:sz w:val="20"/>
                <w:szCs w:val="20"/>
                <w:lang w:val="en-GB"/>
              </w:rPr>
              <w:t xml:space="preserve">does not expect to transmit more than one PUCCH without repetitions providing HARQ-ACK information or CSI reports in different slots that would overlap with the PUSCH transmission </w:t>
            </w:r>
          </w:p>
          <w:p w14:paraId="492BF56F" w14:textId="388DF288" w:rsidR="003A1E82" w:rsidRPr="00FB13D0" w:rsidRDefault="003A1E82" w:rsidP="00FB13D0">
            <w:pPr>
              <w:widowControl w:val="0"/>
              <w:spacing w:before="180"/>
              <w:ind w:left="1134" w:hanging="1134"/>
              <w:jc w:val="center"/>
              <w:outlineLvl w:val="1"/>
              <w:rPr>
                <w:color w:val="FF0000"/>
                <w:sz w:val="22"/>
                <w:szCs w:val="22"/>
                <w:lang w:eastAsia="ja-JP"/>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47E01775" w14:textId="77777777" w:rsidR="00FB62EE" w:rsidRPr="00FB13D0" w:rsidRDefault="00FB62EE" w:rsidP="003F6F13">
      <w:pPr>
        <w:jc w:val="both"/>
        <w:rPr>
          <w:rFonts w:eastAsia="MS Mincho"/>
          <w:sz w:val="22"/>
          <w:szCs w:val="22"/>
          <w:lang w:eastAsia="ja-JP"/>
        </w:rPr>
      </w:pPr>
    </w:p>
    <w:p w14:paraId="3200F32D" w14:textId="77777777" w:rsidR="002A795B" w:rsidRPr="00FB13D0" w:rsidRDefault="002A795B" w:rsidP="003F6F13">
      <w:pPr>
        <w:jc w:val="both"/>
        <w:rPr>
          <w:rFonts w:eastAsia="MS Mincho"/>
          <w:sz w:val="22"/>
          <w:szCs w:val="22"/>
          <w:lang w:eastAsia="ja-JP"/>
        </w:rPr>
      </w:pPr>
    </w:p>
    <w:p w14:paraId="7A305D28" w14:textId="7AC4391F" w:rsidR="00B76140" w:rsidRDefault="00B76140" w:rsidP="00B76140">
      <w:pPr>
        <w:pStyle w:val="1"/>
        <w:jc w:val="both"/>
        <w:rPr>
          <w:lang w:eastAsia="zh-CN"/>
        </w:rPr>
      </w:pPr>
      <w:r>
        <w:rPr>
          <w:rFonts w:hint="eastAsia"/>
          <w:lang w:eastAsia="zh-CN"/>
        </w:rPr>
        <w:t>Conclusion</w:t>
      </w:r>
    </w:p>
    <w:p w14:paraId="5D199328" w14:textId="77777777" w:rsidR="003E6423" w:rsidRDefault="003E6423" w:rsidP="003E6423">
      <w:pPr>
        <w:jc w:val="both"/>
        <w:rPr>
          <w:b/>
          <w:bCs/>
          <w:color w:val="000000"/>
          <w:sz w:val="22"/>
          <w:szCs w:val="22"/>
        </w:rPr>
      </w:pPr>
      <w:r>
        <w:rPr>
          <w:rFonts w:hint="eastAsia"/>
          <w:b/>
          <w:bCs/>
          <w:color w:val="000000"/>
          <w:sz w:val="22"/>
          <w:szCs w:val="22"/>
          <w:u w:val="single"/>
          <w:lang w:eastAsia="ja-JP"/>
        </w:rPr>
        <w:t>Observation</w:t>
      </w:r>
      <w:r>
        <w:rPr>
          <w:rFonts w:eastAsia="MS Mincho"/>
          <w:b/>
          <w:bCs/>
          <w:color w:val="000000"/>
          <w:sz w:val="22"/>
          <w:szCs w:val="22"/>
          <w:u w:val="single"/>
          <w:lang w:eastAsia="ja-JP"/>
        </w:rPr>
        <w:t xml:space="preserve"> </w:t>
      </w:r>
      <w:r>
        <w:rPr>
          <w:rFonts w:eastAsia="MS Mincho" w:hint="eastAsia"/>
          <w:b/>
          <w:bCs/>
          <w:color w:val="000000"/>
          <w:sz w:val="22"/>
          <w:szCs w:val="22"/>
          <w:u w:val="single"/>
          <w:lang w:eastAsia="ja-JP"/>
        </w:rPr>
        <w:t>1</w:t>
      </w:r>
      <w:r>
        <w:rPr>
          <w:rFonts w:eastAsiaTheme="minorEastAsia"/>
          <w:b/>
          <w:bCs/>
          <w:color w:val="000000"/>
          <w:sz w:val="22"/>
          <w:szCs w:val="22"/>
        </w:rPr>
        <w:t xml:space="preserve">: </w:t>
      </w:r>
    </w:p>
    <w:p w14:paraId="334767BB" w14:textId="686CF766" w:rsidR="003E6423" w:rsidRPr="00FB13D0" w:rsidRDefault="003E6423" w:rsidP="00FB13D0">
      <w:pPr>
        <w:jc w:val="both"/>
        <w:rPr>
          <w:rFonts w:eastAsiaTheme="minorEastAsia"/>
          <w:sz w:val="22"/>
          <w:szCs w:val="22"/>
          <w:lang w:eastAsia="zh-CN"/>
        </w:rPr>
      </w:pPr>
      <w:r>
        <w:rPr>
          <w:rFonts w:eastAsia="MS Mincho" w:hint="eastAsia"/>
          <w:b/>
          <w:bCs/>
          <w:sz w:val="22"/>
          <w:szCs w:val="22"/>
          <w:lang w:eastAsia="ja-JP"/>
        </w:rPr>
        <w:t xml:space="preserve">It is unclear </w:t>
      </w:r>
      <w:proofErr w:type="gramStart"/>
      <w:r>
        <w:rPr>
          <w:rFonts w:eastAsia="MS Mincho" w:hint="eastAsia"/>
          <w:b/>
          <w:bCs/>
          <w:sz w:val="22"/>
          <w:szCs w:val="22"/>
          <w:lang w:eastAsia="ja-JP"/>
        </w:rPr>
        <w:t>whether or not</w:t>
      </w:r>
      <w:proofErr w:type="gramEnd"/>
      <w:r>
        <w:rPr>
          <w:rFonts w:eastAsia="MS Mincho" w:hint="eastAsia"/>
          <w:b/>
          <w:bCs/>
          <w:sz w:val="22"/>
          <w:szCs w:val="22"/>
          <w:lang w:eastAsia="ja-JP"/>
        </w:rPr>
        <w:t xml:space="preserve"> PUCCH overlapping with the first OCC group is allowed in the scheduling order supported in R18 TEI.</w:t>
      </w:r>
    </w:p>
    <w:p w14:paraId="7A0A2C0D" w14:textId="55A81A22" w:rsidR="00711005" w:rsidRDefault="00711005" w:rsidP="00711005">
      <w:pPr>
        <w:jc w:val="both"/>
        <w:rPr>
          <w:rFonts w:eastAsiaTheme="minorEastAsia"/>
          <w:sz w:val="22"/>
          <w:szCs w:val="22"/>
          <w:lang w:eastAsia="zh-CN"/>
        </w:rPr>
      </w:pPr>
      <w:r w:rsidRPr="003F6F13">
        <w:rPr>
          <w:b/>
          <w:bCs/>
          <w:color w:val="000000"/>
          <w:sz w:val="22"/>
          <w:szCs w:val="22"/>
          <w:u w:val="single"/>
        </w:rPr>
        <w:t>Pro</w:t>
      </w:r>
      <w:r w:rsidRPr="003F6F13">
        <w:rPr>
          <w:rFonts w:eastAsiaTheme="minorEastAsia"/>
          <w:b/>
          <w:bCs/>
          <w:color w:val="000000"/>
          <w:sz w:val="22"/>
          <w:szCs w:val="22"/>
          <w:u w:val="single"/>
        </w:rPr>
        <w:t xml:space="preserve">posal </w:t>
      </w:r>
      <w:r>
        <w:rPr>
          <w:rFonts w:eastAsiaTheme="minorEastAsia" w:hint="eastAsia"/>
          <w:b/>
          <w:bCs/>
          <w:color w:val="000000"/>
          <w:sz w:val="22"/>
          <w:szCs w:val="22"/>
          <w:u w:val="single"/>
          <w:lang w:eastAsia="zh-CN"/>
        </w:rPr>
        <w:t>1</w:t>
      </w:r>
      <w:r w:rsidRPr="003F6F13">
        <w:rPr>
          <w:rFonts w:eastAsiaTheme="minorEastAsia"/>
          <w:b/>
          <w:bCs/>
          <w:color w:val="000000"/>
          <w:sz w:val="22"/>
          <w:szCs w:val="22"/>
        </w:rPr>
        <w:t>:</w:t>
      </w:r>
    </w:p>
    <w:p w14:paraId="7348E6FB" w14:textId="2E5227B2" w:rsidR="00711005" w:rsidRDefault="00711005" w:rsidP="00FB13D0">
      <w:pPr>
        <w:pStyle w:val="ab"/>
        <w:numPr>
          <w:ilvl w:val="0"/>
          <w:numId w:val="15"/>
        </w:numPr>
        <w:ind w:firstLineChars="0"/>
        <w:jc w:val="both"/>
        <w:rPr>
          <w:rFonts w:eastAsiaTheme="minorEastAsia"/>
          <w:b/>
          <w:bCs/>
          <w:color w:val="000000"/>
          <w:sz w:val="22"/>
          <w:szCs w:val="22"/>
        </w:rPr>
      </w:pPr>
      <w:r w:rsidRPr="005A0A10">
        <w:rPr>
          <w:rFonts w:eastAsiaTheme="minorEastAsia"/>
          <w:b/>
          <w:bCs/>
          <w:color w:val="000000"/>
          <w:sz w:val="22"/>
          <w:szCs w:val="22"/>
        </w:rPr>
        <w:t xml:space="preserve">PUSCH with OCC can be applied to </w:t>
      </w:r>
      <w:r w:rsidRPr="00FB13D0">
        <w:rPr>
          <w:rFonts w:eastAsiaTheme="minorEastAsia"/>
          <w:b/>
          <w:bCs/>
          <w:color w:val="000000"/>
          <w:sz w:val="22"/>
          <w:szCs w:val="22"/>
        </w:rPr>
        <w:t>CG PUSCH and DG PUSCH</w:t>
      </w:r>
      <w:r w:rsidRPr="005A0A10">
        <w:rPr>
          <w:rFonts w:eastAsiaTheme="minorEastAsia"/>
          <w:b/>
          <w:bCs/>
          <w:color w:val="000000"/>
          <w:sz w:val="22"/>
          <w:szCs w:val="22"/>
        </w:rPr>
        <w:t>.</w:t>
      </w:r>
    </w:p>
    <w:p w14:paraId="35489E9B" w14:textId="20C99AA7" w:rsidR="00A5000A" w:rsidRPr="00FB13D0" w:rsidRDefault="00711005" w:rsidP="00711005">
      <w:pPr>
        <w:pStyle w:val="ab"/>
        <w:numPr>
          <w:ilvl w:val="0"/>
          <w:numId w:val="15"/>
        </w:numPr>
        <w:ind w:firstLineChars="0"/>
        <w:jc w:val="both"/>
        <w:rPr>
          <w:rFonts w:eastAsiaTheme="minorEastAsia"/>
          <w:b/>
          <w:bCs/>
          <w:color w:val="000000"/>
          <w:sz w:val="22"/>
          <w:szCs w:val="22"/>
        </w:rPr>
      </w:pPr>
      <w:r w:rsidRPr="005A0A10">
        <w:rPr>
          <w:rFonts w:eastAsiaTheme="minorEastAsia"/>
          <w:b/>
          <w:bCs/>
          <w:color w:val="000000"/>
          <w:sz w:val="22"/>
          <w:szCs w:val="22"/>
        </w:rPr>
        <w:t>PUSCH for RACH-less handover, SDT-CG,</w:t>
      </w:r>
      <w:r>
        <w:rPr>
          <w:rFonts w:eastAsia="MS Mincho" w:hint="eastAsia"/>
          <w:b/>
          <w:bCs/>
          <w:color w:val="000000"/>
          <w:sz w:val="22"/>
          <w:szCs w:val="22"/>
          <w:lang w:eastAsia="ja-JP"/>
        </w:rPr>
        <w:t xml:space="preserve"> and</w:t>
      </w:r>
      <w:r w:rsidRPr="005A0A10">
        <w:rPr>
          <w:rFonts w:eastAsiaTheme="minorEastAsia"/>
          <w:b/>
          <w:bCs/>
          <w:color w:val="000000"/>
          <w:sz w:val="22"/>
          <w:szCs w:val="22"/>
        </w:rPr>
        <w:t xml:space="preserve"> PUSCH scheduled by RAR UL grant corresponding to CFRA are out of scope of Rel-19 OCC for PUSCH.</w:t>
      </w:r>
    </w:p>
    <w:p w14:paraId="3CB64AEF" w14:textId="77777777" w:rsidR="00A5000A" w:rsidRDefault="00A5000A" w:rsidP="00A5000A">
      <w:pPr>
        <w:jc w:val="both"/>
        <w:rPr>
          <w:rFonts w:eastAsiaTheme="minorEastAsia"/>
          <w:b/>
          <w:bCs/>
          <w:color w:val="000000"/>
          <w:sz w:val="22"/>
          <w:szCs w:val="22"/>
          <w:lang w:eastAsia="zh-CN"/>
        </w:rPr>
      </w:pPr>
      <w:r w:rsidRPr="007E1023">
        <w:rPr>
          <w:b/>
          <w:bCs/>
          <w:color w:val="000000"/>
          <w:sz w:val="22"/>
          <w:szCs w:val="22"/>
          <w:u w:val="single"/>
        </w:rPr>
        <w:lastRenderedPageBreak/>
        <w:t xml:space="preserve">Proposal </w:t>
      </w:r>
      <w:r>
        <w:rPr>
          <w:rFonts w:eastAsiaTheme="minorEastAsia" w:hint="eastAsia"/>
          <w:b/>
          <w:bCs/>
          <w:color w:val="000000"/>
          <w:sz w:val="22"/>
          <w:szCs w:val="22"/>
          <w:u w:val="single"/>
          <w:lang w:eastAsia="zh-CN"/>
        </w:rPr>
        <w:t>2</w:t>
      </w:r>
      <w:r w:rsidRPr="007E1023">
        <w:rPr>
          <w:b/>
          <w:bCs/>
          <w:color w:val="000000"/>
          <w:sz w:val="22"/>
          <w:szCs w:val="22"/>
        </w:rPr>
        <w:t>:</w:t>
      </w:r>
    </w:p>
    <w:p w14:paraId="696E39F4" w14:textId="7E8284F6" w:rsidR="00711005" w:rsidRPr="00FB13D0" w:rsidRDefault="00021408" w:rsidP="00E841DD">
      <w:pPr>
        <w:jc w:val="both"/>
        <w:rPr>
          <w:rFonts w:eastAsiaTheme="minorEastAsia"/>
          <w:b/>
          <w:bCs/>
          <w:color w:val="000000"/>
          <w:sz w:val="22"/>
          <w:szCs w:val="22"/>
          <w:lang w:eastAsia="zh-CN"/>
        </w:rPr>
      </w:pPr>
      <w:r w:rsidRPr="00021408">
        <w:rPr>
          <w:rFonts w:eastAsiaTheme="minorEastAsia"/>
          <w:b/>
          <w:bCs/>
          <w:color w:val="000000"/>
          <w:sz w:val="22"/>
          <w:szCs w:val="22"/>
          <w:lang w:eastAsia="zh-CN"/>
        </w:rPr>
        <w:t>RAN1 assumes that the UE is required to maintain phase continuity and power consistency for the duration of one OCC group with PUSCH</w:t>
      </w:r>
      <w:r w:rsidR="00A5000A">
        <w:rPr>
          <w:rFonts w:eastAsiaTheme="minorEastAsia" w:hint="eastAsia"/>
          <w:b/>
          <w:bCs/>
          <w:color w:val="000000"/>
          <w:sz w:val="22"/>
          <w:szCs w:val="22"/>
          <w:lang w:eastAsia="zh-CN"/>
        </w:rPr>
        <w:t xml:space="preserve"> </w:t>
      </w:r>
      <w:r w:rsidRPr="00021408">
        <w:rPr>
          <w:rFonts w:eastAsiaTheme="minorEastAsia"/>
          <w:b/>
          <w:bCs/>
          <w:color w:val="000000"/>
          <w:sz w:val="22"/>
          <w:szCs w:val="22"/>
          <w:lang w:eastAsia="zh-CN"/>
        </w:rPr>
        <w:t>under the same conditions that phase continuity and power consistency</w:t>
      </w:r>
      <w:r w:rsidR="00A5000A" w:rsidRPr="00021408">
        <w:rPr>
          <w:rFonts w:eastAsiaTheme="minorEastAsia"/>
          <w:b/>
          <w:bCs/>
          <w:color w:val="000000"/>
          <w:sz w:val="22"/>
          <w:szCs w:val="22"/>
          <w:lang w:eastAsia="zh-CN"/>
        </w:rPr>
        <w:t xml:space="preserve"> </w:t>
      </w:r>
      <w:r w:rsidRPr="00021408">
        <w:rPr>
          <w:rFonts w:eastAsiaTheme="minorEastAsia"/>
          <w:b/>
          <w:bCs/>
          <w:color w:val="000000"/>
          <w:sz w:val="22"/>
          <w:szCs w:val="22"/>
          <w:lang w:eastAsia="zh-CN"/>
        </w:rPr>
        <w:t>applies for DMRS bundling.</w:t>
      </w:r>
    </w:p>
    <w:p w14:paraId="307EFF6D" w14:textId="77777777" w:rsidR="003E6423" w:rsidRPr="007E1023" w:rsidRDefault="003E6423" w:rsidP="003E6423">
      <w:pPr>
        <w:jc w:val="both"/>
        <w:rPr>
          <w:b/>
          <w:bCs/>
          <w:color w:val="000000"/>
          <w:sz w:val="22"/>
          <w:szCs w:val="22"/>
        </w:rPr>
      </w:pPr>
      <w:r w:rsidRPr="007E1023">
        <w:rPr>
          <w:b/>
          <w:bCs/>
          <w:color w:val="000000"/>
          <w:sz w:val="22"/>
          <w:szCs w:val="22"/>
          <w:u w:val="single"/>
        </w:rPr>
        <w:t xml:space="preserve">Proposal </w:t>
      </w:r>
      <w:r>
        <w:rPr>
          <w:rFonts w:eastAsiaTheme="minorEastAsia" w:hint="eastAsia"/>
          <w:b/>
          <w:bCs/>
          <w:color w:val="000000"/>
          <w:sz w:val="22"/>
          <w:szCs w:val="22"/>
          <w:u w:val="single"/>
          <w:lang w:eastAsia="zh-CN"/>
        </w:rPr>
        <w:t>3</w:t>
      </w:r>
      <w:r w:rsidRPr="007E1023">
        <w:rPr>
          <w:b/>
          <w:bCs/>
          <w:color w:val="000000"/>
          <w:sz w:val="22"/>
          <w:szCs w:val="22"/>
        </w:rPr>
        <w:t>:</w:t>
      </w:r>
    </w:p>
    <w:p w14:paraId="0F4A2407" w14:textId="7455590D" w:rsidR="00711005" w:rsidRPr="003E6423" w:rsidRDefault="003E6423" w:rsidP="00A5000A">
      <w:pPr>
        <w:rPr>
          <w:rFonts w:eastAsiaTheme="minorEastAsia"/>
          <w:sz w:val="22"/>
          <w:szCs w:val="22"/>
          <w:lang w:eastAsia="zh-CN"/>
        </w:rPr>
      </w:pPr>
      <w:r>
        <w:rPr>
          <w:rFonts w:eastAsia="MS Mincho" w:hint="eastAsia"/>
          <w:b/>
          <w:bCs/>
          <w:sz w:val="22"/>
          <w:szCs w:val="22"/>
          <w:lang w:eastAsia="ja-JP"/>
        </w:rPr>
        <w:t xml:space="preserve">RAN1 to agree to ensure channel </w:t>
      </w:r>
      <w:proofErr w:type="spellStart"/>
      <w:r>
        <w:rPr>
          <w:rFonts w:eastAsia="MS Mincho" w:hint="eastAsia"/>
          <w:b/>
          <w:bCs/>
          <w:sz w:val="22"/>
          <w:szCs w:val="22"/>
          <w:lang w:eastAsia="ja-JP"/>
        </w:rPr>
        <w:t>inferability</w:t>
      </w:r>
      <w:proofErr w:type="spellEnd"/>
      <w:r>
        <w:rPr>
          <w:rFonts w:eastAsia="MS Mincho" w:hint="eastAsia"/>
          <w:b/>
          <w:bCs/>
          <w:sz w:val="22"/>
          <w:szCs w:val="22"/>
          <w:lang w:eastAsia="ja-JP"/>
        </w:rPr>
        <w:t xml:space="preserve"> within the same OCC group as described in clause 6.2 of TS 38.211.</w:t>
      </w:r>
    </w:p>
    <w:p w14:paraId="5474E52F" w14:textId="77777777" w:rsidR="003E6423" w:rsidRDefault="003E6423" w:rsidP="003E6423">
      <w:pPr>
        <w:jc w:val="both"/>
        <w:rPr>
          <w:rFonts w:eastAsiaTheme="minorEastAsia"/>
          <w:b/>
          <w:bCs/>
          <w:color w:val="000000"/>
          <w:sz w:val="22"/>
          <w:szCs w:val="22"/>
          <w:lang w:eastAsia="zh-CN"/>
        </w:rPr>
      </w:pPr>
      <w:r w:rsidRPr="007E1023">
        <w:rPr>
          <w:b/>
          <w:bCs/>
          <w:color w:val="000000"/>
          <w:sz w:val="22"/>
          <w:szCs w:val="22"/>
          <w:u w:val="single"/>
        </w:rPr>
        <w:t xml:space="preserve">Proposal </w:t>
      </w:r>
      <w:r>
        <w:rPr>
          <w:rFonts w:eastAsiaTheme="minorEastAsia" w:hint="eastAsia"/>
          <w:b/>
          <w:bCs/>
          <w:color w:val="000000"/>
          <w:sz w:val="22"/>
          <w:szCs w:val="22"/>
          <w:u w:val="single"/>
          <w:lang w:eastAsia="zh-CN"/>
        </w:rPr>
        <w:t>4</w:t>
      </w:r>
      <w:r w:rsidRPr="007E1023">
        <w:rPr>
          <w:b/>
          <w:bCs/>
          <w:color w:val="000000"/>
          <w:sz w:val="22"/>
          <w:szCs w:val="22"/>
        </w:rPr>
        <w:t>:</w:t>
      </w:r>
    </w:p>
    <w:p w14:paraId="23892833" w14:textId="77777777" w:rsidR="003E6423" w:rsidRDefault="003E6423" w:rsidP="003E6423">
      <w:pPr>
        <w:jc w:val="both"/>
        <w:rPr>
          <w:rFonts w:eastAsia="宋体"/>
          <w:b/>
          <w:bCs/>
          <w:iCs/>
          <w:sz w:val="22"/>
          <w:szCs w:val="22"/>
          <w:lang w:eastAsia="zh-CN"/>
        </w:rPr>
      </w:pPr>
      <w:r w:rsidRPr="00EA4DB3">
        <w:rPr>
          <w:rFonts w:eastAsiaTheme="minorEastAsia"/>
          <w:b/>
          <w:bCs/>
          <w:sz w:val="22"/>
          <w:szCs w:val="22"/>
          <w:lang w:eastAsia="zh-CN"/>
        </w:rPr>
        <w:t xml:space="preserve">For PUSCH repetition with A-CSI reports, aperiodic CSI report is also multiplexed on all PUSCH repetitions within </w:t>
      </w:r>
      <w:r w:rsidRPr="00B94A81">
        <w:rPr>
          <w:rFonts w:eastAsiaTheme="minorEastAsia"/>
          <w:b/>
          <w:bCs/>
          <w:sz w:val="22"/>
          <w:szCs w:val="22"/>
          <w:lang w:eastAsia="zh-CN"/>
        </w:rPr>
        <w:t>the first</w:t>
      </w:r>
      <w:r>
        <w:rPr>
          <w:rFonts w:eastAsia="MS Mincho" w:hint="eastAsia"/>
          <w:b/>
          <w:bCs/>
          <w:sz w:val="22"/>
          <w:szCs w:val="22"/>
          <w:lang w:eastAsia="ja-JP"/>
        </w:rPr>
        <w:t xml:space="preserve"> </w:t>
      </w:r>
      <w:r w:rsidRPr="00EA4DB3">
        <w:rPr>
          <w:rFonts w:eastAsiaTheme="minorEastAsia"/>
          <w:b/>
          <w:bCs/>
          <w:sz w:val="22"/>
          <w:szCs w:val="22"/>
          <w:lang w:eastAsia="zh-CN"/>
        </w:rPr>
        <w:t xml:space="preserve">OCC group </w:t>
      </w:r>
      <w:r w:rsidRPr="00EA4DB3">
        <w:rPr>
          <w:rFonts w:eastAsia="宋体"/>
          <w:b/>
          <w:bCs/>
          <w:iCs/>
          <w:sz w:val="22"/>
          <w:szCs w:val="22"/>
        </w:rPr>
        <w:t>with inter-slot OCC</w:t>
      </w:r>
      <w:r w:rsidRPr="00EA4DB3">
        <w:rPr>
          <w:rFonts w:eastAsia="宋体"/>
          <w:b/>
          <w:bCs/>
          <w:iCs/>
          <w:sz w:val="22"/>
          <w:szCs w:val="22"/>
          <w:lang w:eastAsia="zh-CN"/>
        </w:rPr>
        <w:t>.</w:t>
      </w:r>
    </w:p>
    <w:p w14:paraId="5FD7E41F" w14:textId="77777777" w:rsidR="003E6423" w:rsidRDefault="003E6423" w:rsidP="003E6423">
      <w:pPr>
        <w:jc w:val="both"/>
        <w:rPr>
          <w:rFonts w:eastAsiaTheme="minorEastAsia"/>
          <w:b/>
          <w:bCs/>
          <w:color w:val="000000"/>
          <w:sz w:val="22"/>
          <w:szCs w:val="22"/>
          <w:lang w:eastAsia="zh-CN"/>
        </w:rPr>
      </w:pPr>
      <w:r w:rsidRPr="007E1023">
        <w:rPr>
          <w:b/>
          <w:bCs/>
          <w:color w:val="000000"/>
          <w:sz w:val="22"/>
          <w:szCs w:val="22"/>
          <w:u w:val="single"/>
        </w:rPr>
        <w:t xml:space="preserve">Proposal </w:t>
      </w:r>
      <w:r>
        <w:rPr>
          <w:rFonts w:eastAsiaTheme="minorEastAsia" w:hint="eastAsia"/>
          <w:b/>
          <w:bCs/>
          <w:color w:val="000000"/>
          <w:sz w:val="22"/>
          <w:szCs w:val="22"/>
          <w:u w:val="single"/>
          <w:lang w:eastAsia="zh-CN"/>
        </w:rPr>
        <w:t>5</w:t>
      </w:r>
      <w:r w:rsidRPr="007E1023">
        <w:rPr>
          <w:b/>
          <w:bCs/>
          <w:color w:val="000000"/>
          <w:sz w:val="22"/>
          <w:szCs w:val="22"/>
        </w:rPr>
        <w:t>:</w:t>
      </w:r>
    </w:p>
    <w:p w14:paraId="785770EB" w14:textId="77777777" w:rsidR="003E6423" w:rsidRDefault="003E6423" w:rsidP="003E6423">
      <w:pPr>
        <w:jc w:val="both"/>
        <w:rPr>
          <w:rFonts w:eastAsiaTheme="minorEastAsia"/>
          <w:b/>
          <w:bCs/>
          <w:sz w:val="22"/>
          <w:szCs w:val="22"/>
          <w:lang w:eastAsia="zh-CN"/>
        </w:rPr>
      </w:pPr>
      <w:r w:rsidRPr="006D2EC3">
        <w:rPr>
          <w:rFonts w:eastAsiaTheme="minorEastAsia"/>
          <w:b/>
          <w:bCs/>
          <w:sz w:val="22"/>
          <w:szCs w:val="22"/>
          <w:lang w:eastAsia="zh-CN"/>
        </w:rPr>
        <w:t xml:space="preserve">Confirm the </w:t>
      </w:r>
      <w:r>
        <w:rPr>
          <w:rFonts w:eastAsiaTheme="minorEastAsia"/>
          <w:b/>
          <w:bCs/>
          <w:sz w:val="22"/>
          <w:szCs w:val="22"/>
          <w:lang w:eastAsia="zh-CN"/>
        </w:rPr>
        <w:t>following</w:t>
      </w:r>
      <w:r>
        <w:rPr>
          <w:rFonts w:eastAsiaTheme="minorEastAsia" w:hint="eastAsia"/>
          <w:b/>
          <w:bCs/>
          <w:sz w:val="22"/>
          <w:szCs w:val="22"/>
          <w:lang w:eastAsia="zh-CN"/>
        </w:rPr>
        <w:t xml:space="preserve"> </w:t>
      </w:r>
      <w:r w:rsidRPr="006D2EC3">
        <w:rPr>
          <w:rFonts w:eastAsiaTheme="minorEastAsia"/>
          <w:b/>
          <w:bCs/>
          <w:sz w:val="22"/>
          <w:szCs w:val="22"/>
          <w:lang w:eastAsia="zh-CN"/>
        </w:rPr>
        <w:t>working assumption</w:t>
      </w:r>
      <w:r>
        <w:rPr>
          <w:rFonts w:eastAsiaTheme="minorEastAsia" w:hint="eastAsia"/>
          <w:b/>
          <w:bCs/>
          <w:sz w:val="22"/>
          <w:szCs w:val="22"/>
          <w:lang w:eastAsia="zh-CN"/>
        </w:rPr>
        <w:t>s.</w:t>
      </w:r>
    </w:p>
    <w:p w14:paraId="4D93EAA5" w14:textId="77777777" w:rsidR="003E6423" w:rsidRPr="00EA4DB3" w:rsidRDefault="003E6423" w:rsidP="003E6423">
      <w:pPr>
        <w:pStyle w:val="ab"/>
        <w:numPr>
          <w:ilvl w:val="0"/>
          <w:numId w:val="33"/>
        </w:numPr>
        <w:spacing w:before="0"/>
        <w:ind w:firstLineChars="0"/>
        <w:rPr>
          <w:rFonts w:eastAsia="宋体"/>
          <w:b/>
          <w:iCs/>
          <w:sz w:val="22"/>
          <w:szCs w:val="22"/>
        </w:rPr>
      </w:pPr>
      <w:r w:rsidRPr="00EA4DB3">
        <w:rPr>
          <w:rFonts w:eastAsia="宋体"/>
          <w:b/>
          <w:iCs/>
          <w:sz w:val="22"/>
          <w:szCs w:val="22"/>
          <w:lang w:val="en-GB"/>
        </w:rPr>
        <w:t>Working assumption 1: The above agreement applies to different priority indexes for PUCCH/PUSCH if no additional specification impact is identified.</w:t>
      </w:r>
    </w:p>
    <w:p w14:paraId="73D69CF3" w14:textId="1AD06F7D" w:rsidR="00A5000A" w:rsidRPr="00FB13D0" w:rsidRDefault="003E6423" w:rsidP="00FB13D0">
      <w:pPr>
        <w:pStyle w:val="ab"/>
        <w:numPr>
          <w:ilvl w:val="0"/>
          <w:numId w:val="33"/>
        </w:numPr>
        <w:spacing w:before="0"/>
        <w:ind w:firstLineChars="0"/>
        <w:rPr>
          <w:rFonts w:eastAsia="宋体"/>
          <w:b/>
          <w:iCs/>
          <w:sz w:val="22"/>
          <w:szCs w:val="22"/>
        </w:rPr>
      </w:pPr>
      <w:r w:rsidRPr="00EA4DB3">
        <w:rPr>
          <w:rFonts w:eastAsia="宋体"/>
          <w:b/>
          <w:iCs/>
          <w:sz w:val="22"/>
          <w:szCs w:val="22"/>
        </w:rPr>
        <w:t>Working assumption 2: The above agreement applies to PUCCH with repetitions if no additional specification impact</w:t>
      </w:r>
    </w:p>
    <w:p w14:paraId="598E8D73" w14:textId="77777777" w:rsidR="003E6423" w:rsidRPr="008B12C5" w:rsidRDefault="003E6423" w:rsidP="003E6423">
      <w:pPr>
        <w:jc w:val="both"/>
        <w:rPr>
          <w:rFonts w:eastAsiaTheme="minorEastAsia"/>
          <w:b/>
          <w:bCs/>
          <w:color w:val="000000"/>
          <w:sz w:val="22"/>
          <w:szCs w:val="22"/>
          <w:lang w:eastAsia="zh-CN"/>
        </w:rPr>
      </w:pPr>
      <w:r w:rsidRPr="008B12C5">
        <w:rPr>
          <w:b/>
          <w:bCs/>
          <w:color w:val="000000"/>
          <w:sz w:val="22"/>
          <w:szCs w:val="22"/>
          <w:u w:val="single"/>
        </w:rPr>
        <w:t xml:space="preserve">Proposal </w:t>
      </w:r>
      <w:r w:rsidRPr="008B12C5">
        <w:rPr>
          <w:rFonts w:eastAsiaTheme="minorEastAsia" w:hint="eastAsia"/>
          <w:b/>
          <w:bCs/>
          <w:color w:val="000000"/>
          <w:sz w:val="22"/>
          <w:szCs w:val="22"/>
          <w:u w:val="single"/>
          <w:lang w:eastAsia="zh-CN"/>
        </w:rPr>
        <w:t>6</w:t>
      </w:r>
      <w:r w:rsidRPr="008B12C5">
        <w:rPr>
          <w:b/>
          <w:bCs/>
          <w:color w:val="000000"/>
          <w:sz w:val="22"/>
          <w:szCs w:val="22"/>
        </w:rPr>
        <w:t>:</w:t>
      </w:r>
    </w:p>
    <w:p w14:paraId="4CD55522" w14:textId="77777777" w:rsidR="003E6423" w:rsidRDefault="003E6423" w:rsidP="003E6423">
      <w:pPr>
        <w:rPr>
          <w:rFonts w:eastAsia="MS Mincho"/>
          <w:b/>
          <w:bCs/>
          <w:sz w:val="22"/>
          <w:szCs w:val="22"/>
          <w:lang w:eastAsia="ja-JP"/>
        </w:rPr>
      </w:pPr>
      <w:r>
        <w:rPr>
          <w:rFonts w:eastAsia="MS Mincho" w:hint="eastAsia"/>
          <w:b/>
          <w:bCs/>
          <w:sz w:val="22"/>
          <w:szCs w:val="22"/>
          <w:lang w:eastAsia="ja-JP"/>
        </w:rPr>
        <w:t xml:space="preserve">RAN1 to discuss </w:t>
      </w:r>
      <w:r>
        <w:rPr>
          <w:rFonts w:eastAsia="MS Mincho"/>
          <w:b/>
          <w:bCs/>
          <w:sz w:val="22"/>
          <w:szCs w:val="22"/>
          <w:lang w:eastAsia="ja-JP"/>
        </w:rPr>
        <w:t>scheduling</w:t>
      </w:r>
      <w:r>
        <w:rPr>
          <w:rFonts w:eastAsia="MS Mincho" w:hint="eastAsia"/>
          <w:b/>
          <w:bCs/>
          <w:sz w:val="22"/>
          <w:szCs w:val="22"/>
          <w:lang w:eastAsia="ja-JP"/>
        </w:rPr>
        <w:t xml:space="preserve"> </w:t>
      </w:r>
      <w:r>
        <w:rPr>
          <w:rFonts w:eastAsia="MS Mincho"/>
          <w:b/>
          <w:bCs/>
          <w:sz w:val="22"/>
          <w:szCs w:val="22"/>
          <w:lang w:eastAsia="ja-JP"/>
        </w:rPr>
        <w:t>restrictions</w:t>
      </w:r>
      <w:r>
        <w:rPr>
          <w:rFonts w:eastAsia="MS Mincho" w:hint="eastAsia"/>
          <w:b/>
          <w:bCs/>
          <w:sz w:val="22"/>
          <w:szCs w:val="22"/>
          <w:lang w:eastAsia="ja-JP"/>
        </w:rPr>
        <w:t xml:space="preserve"> for OCC in the case of the scheduling order supported in R18 TEI.</w:t>
      </w:r>
    </w:p>
    <w:p w14:paraId="2F2FE9D2" w14:textId="77777777" w:rsidR="003E6423" w:rsidRPr="008B12C5" w:rsidRDefault="003E6423" w:rsidP="003E6423">
      <w:pPr>
        <w:jc w:val="both"/>
        <w:rPr>
          <w:rFonts w:eastAsiaTheme="minorEastAsia"/>
          <w:b/>
          <w:bCs/>
          <w:color w:val="000000"/>
          <w:sz w:val="22"/>
          <w:szCs w:val="22"/>
          <w:lang w:eastAsia="zh-CN"/>
        </w:rPr>
      </w:pPr>
      <w:r w:rsidRPr="008B12C5">
        <w:rPr>
          <w:b/>
          <w:bCs/>
          <w:color w:val="000000"/>
          <w:sz w:val="22"/>
          <w:szCs w:val="22"/>
          <w:u w:val="single"/>
        </w:rPr>
        <w:t xml:space="preserve">Proposal </w:t>
      </w:r>
      <w:r>
        <w:rPr>
          <w:rFonts w:eastAsia="MS Mincho" w:hint="eastAsia"/>
          <w:b/>
          <w:bCs/>
          <w:color w:val="000000"/>
          <w:sz w:val="22"/>
          <w:szCs w:val="22"/>
          <w:u w:val="single"/>
          <w:lang w:eastAsia="ja-JP"/>
        </w:rPr>
        <w:t>7</w:t>
      </w:r>
      <w:r w:rsidRPr="008B12C5">
        <w:rPr>
          <w:b/>
          <w:bCs/>
          <w:color w:val="000000"/>
          <w:sz w:val="22"/>
          <w:szCs w:val="22"/>
        </w:rPr>
        <w:t>:</w:t>
      </w:r>
    </w:p>
    <w:p w14:paraId="23D89A78" w14:textId="01C32496" w:rsidR="003E6423" w:rsidRPr="003E6423" w:rsidRDefault="003E6423" w:rsidP="00A5000A">
      <w:pPr>
        <w:rPr>
          <w:rFonts w:eastAsiaTheme="minorEastAsia"/>
          <w:b/>
          <w:bCs/>
          <w:sz w:val="22"/>
          <w:szCs w:val="22"/>
          <w:lang w:eastAsia="zh-CN"/>
        </w:rPr>
      </w:pPr>
      <w:r w:rsidRPr="00EA4DB3">
        <w:rPr>
          <w:rFonts w:eastAsiaTheme="minorEastAsia"/>
          <w:b/>
          <w:bCs/>
          <w:sz w:val="22"/>
          <w:szCs w:val="22"/>
          <w:lang w:eastAsia="zh-CN"/>
        </w:rPr>
        <w:t xml:space="preserve">For the </w:t>
      </w:r>
      <w:r>
        <w:rPr>
          <w:rFonts w:eastAsia="MS Mincho" w:hint="eastAsia"/>
          <w:b/>
          <w:bCs/>
          <w:sz w:val="22"/>
          <w:szCs w:val="22"/>
          <w:lang w:eastAsia="ja-JP"/>
        </w:rPr>
        <w:t>scheduling order supported in R18 TEI</w:t>
      </w:r>
      <w:r w:rsidRPr="00EA4DB3">
        <w:rPr>
          <w:b/>
          <w:bCs/>
          <w:sz w:val="22"/>
          <w:szCs w:val="22"/>
        </w:rPr>
        <w:t>, PUCCH can be overlapped with</w:t>
      </w:r>
      <w:r>
        <w:rPr>
          <w:rFonts w:hint="eastAsia"/>
          <w:b/>
          <w:bCs/>
          <w:sz w:val="22"/>
          <w:szCs w:val="22"/>
          <w:lang w:eastAsia="ja-JP"/>
        </w:rPr>
        <w:t xml:space="preserve"> a PUSCH repetition within</w:t>
      </w:r>
      <w:r w:rsidRPr="00EA4DB3">
        <w:rPr>
          <w:b/>
          <w:bCs/>
          <w:sz w:val="22"/>
          <w:szCs w:val="22"/>
        </w:rPr>
        <w:t xml:space="preserve"> other than the first OCC group</w:t>
      </w:r>
      <w:r w:rsidRPr="00AA46E5">
        <w:rPr>
          <w:b/>
          <w:bCs/>
          <w:sz w:val="22"/>
          <w:szCs w:val="22"/>
        </w:rPr>
        <w:t>, i.e., HARQ-ACK multiplexing on the first repetition is prohibited</w:t>
      </w:r>
      <w:r>
        <w:rPr>
          <w:rFonts w:eastAsiaTheme="minorEastAsia" w:hint="eastAsia"/>
          <w:b/>
          <w:bCs/>
          <w:sz w:val="22"/>
          <w:szCs w:val="22"/>
          <w:lang w:eastAsia="zh-CN"/>
        </w:rPr>
        <w:t>.</w:t>
      </w:r>
    </w:p>
    <w:p w14:paraId="08CA2EFB" w14:textId="77777777" w:rsidR="00630DFD" w:rsidRPr="00EA4DB3" w:rsidRDefault="00630DFD" w:rsidP="00630DFD">
      <w:pPr>
        <w:jc w:val="both"/>
        <w:rPr>
          <w:rFonts w:eastAsiaTheme="minorEastAsia"/>
          <w:b/>
          <w:bCs/>
          <w:sz w:val="22"/>
          <w:szCs w:val="22"/>
          <w:lang w:eastAsia="zh-CN"/>
        </w:rPr>
      </w:pPr>
      <w:r w:rsidRPr="00630DFD">
        <w:rPr>
          <w:b/>
          <w:bCs/>
          <w:color w:val="000000"/>
          <w:sz w:val="22"/>
          <w:szCs w:val="22"/>
          <w:u w:val="single"/>
        </w:rPr>
        <w:t>Pro</w:t>
      </w:r>
      <w:r w:rsidRPr="00630DFD">
        <w:rPr>
          <w:rFonts w:eastAsiaTheme="minorEastAsia"/>
          <w:b/>
          <w:bCs/>
          <w:color w:val="000000"/>
          <w:sz w:val="22"/>
          <w:szCs w:val="22"/>
          <w:u w:val="single"/>
        </w:rPr>
        <w:t xml:space="preserve">posal </w:t>
      </w:r>
      <w:r w:rsidRPr="00630DFD">
        <w:rPr>
          <w:rFonts w:eastAsia="MS Mincho" w:hint="eastAsia"/>
          <w:b/>
          <w:bCs/>
          <w:color w:val="000000"/>
          <w:sz w:val="22"/>
          <w:szCs w:val="22"/>
          <w:u w:val="single"/>
          <w:lang w:eastAsia="ja-JP"/>
        </w:rPr>
        <w:t>8</w:t>
      </w:r>
      <w:r w:rsidRPr="00630DFD">
        <w:rPr>
          <w:rFonts w:eastAsiaTheme="minorEastAsia"/>
          <w:b/>
          <w:bCs/>
          <w:color w:val="000000"/>
          <w:sz w:val="22"/>
          <w:szCs w:val="22"/>
        </w:rPr>
        <w:t>:</w:t>
      </w:r>
    </w:p>
    <w:p w14:paraId="4F790F6D" w14:textId="77777777" w:rsidR="00630DFD" w:rsidRPr="00EA4DB3" w:rsidRDefault="00630DFD" w:rsidP="00630DFD">
      <w:pPr>
        <w:rPr>
          <w:rFonts w:eastAsia="MS Mincho"/>
          <w:b/>
          <w:bCs/>
          <w:sz w:val="22"/>
          <w:szCs w:val="22"/>
          <w:lang w:eastAsia="ja-JP"/>
        </w:rPr>
      </w:pPr>
      <w:r w:rsidRPr="00EA4DB3">
        <w:rPr>
          <w:rFonts w:eastAsia="MS Mincho"/>
          <w:b/>
          <w:bCs/>
          <w:sz w:val="22"/>
          <w:szCs w:val="22"/>
          <w:lang w:eastAsia="ja-JP"/>
        </w:rPr>
        <w:t>When a repetition within an OCC group would be dropped due to any of the following, all repetitions within the same OCC group are dropped: </w:t>
      </w:r>
    </w:p>
    <w:p w14:paraId="7251A3EF" w14:textId="77777777" w:rsidR="00630DFD" w:rsidRPr="00630DFD" w:rsidRDefault="00630DFD" w:rsidP="00630DFD">
      <w:pPr>
        <w:pStyle w:val="ab"/>
        <w:numPr>
          <w:ilvl w:val="0"/>
          <w:numId w:val="15"/>
        </w:numPr>
        <w:ind w:firstLineChars="0"/>
        <w:jc w:val="both"/>
        <w:rPr>
          <w:rFonts w:eastAsiaTheme="minorEastAsia"/>
          <w:b/>
          <w:bCs/>
          <w:color w:val="000000"/>
          <w:sz w:val="22"/>
          <w:szCs w:val="22"/>
        </w:rPr>
      </w:pPr>
      <w:r w:rsidRPr="00630DFD">
        <w:rPr>
          <w:rFonts w:eastAsiaTheme="minorEastAsia"/>
          <w:b/>
          <w:bCs/>
          <w:color w:val="000000"/>
          <w:sz w:val="22"/>
          <w:szCs w:val="22"/>
        </w:rPr>
        <w:t>Case a: Overlapped with PRACH</w:t>
      </w:r>
    </w:p>
    <w:p w14:paraId="410AF1C6" w14:textId="77777777" w:rsidR="00630DFD" w:rsidRPr="00630DFD" w:rsidRDefault="00630DFD" w:rsidP="00630DFD">
      <w:pPr>
        <w:pStyle w:val="ab"/>
        <w:numPr>
          <w:ilvl w:val="0"/>
          <w:numId w:val="15"/>
        </w:numPr>
        <w:ind w:firstLineChars="0"/>
        <w:jc w:val="both"/>
        <w:rPr>
          <w:rFonts w:eastAsiaTheme="minorEastAsia"/>
          <w:b/>
          <w:bCs/>
          <w:color w:val="000000"/>
          <w:sz w:val="22"/>
          <w:szCs w:val="22"/>
        </w:rPr>
      </w:pPr>
      <w:r w:rsidRPr="00630DFD">
        <w:rPr>
          <w:rFonts w:eastAsiaTheme="minorEastAsia"/>
          <w:b/>
          <w:bCs/>
          <w:color w:val="000000"/>
          <w:sz w:val="22"/>
          <w:szCs w:val="22"/>
        </w:rPr>
        <w:t>Case b: Overlapped with other PUSCH</w:t>
      </w:r>
    </w:p>
    <w:p w14:paraId="5BEA0CC6" w14:textId="77777777" w:rsidR="00630DFD" w:rsidRPr="00630DFD" w:rsidRDefault="00630DFD" w:rsidP="00630DFD">
      <w:pPr>
        <w:pStyle w:val="ab"/>
        <w:numPr>
          <w:ilvl w:val="1"/>
          <w:numId w:val="15"/>
        </w:numPr>
        <w:ind w:firstLineChars="0"/>
        <w:jc w:val="both"/>
        <w:rPr>
          <w:rFonts w:eastAsiaTheme="minorEastAsia"/>
          <w:b/>
          <w:bCs/>
          <w:color w:val="000000"/>
          <w:sz w:val="22"/>
          <w:szCs w:val="22"/>
        </w:rPr>
      </w:pPr>
      <w:r w:rsidRPr="00630DFD">
        <w:rPr>
          <w:rFonts w:eastAsiaTheme="minorEastAsia"/>
          <w:b/>
          <w:bCs/>
          <w:color w:val="000000"/>
          <w:sz w:val="22"/>
          <w:szCs w:val="22"/>
        </w:rPr>
        <w:t>e.g., DG PUSCH vs. CG PUSCH, CG PUSCH vs. CG PUSCH, PUSCH associated with C-RNTI vs. Msg3/</w:t>
      </w:r>
      <w:proofErr w:type="spellStart"/>
      <w:r w:rsidRPr="00630DFD">
        <w:rPr>
          <w:rFonts w:eastAsiaTheme="minorEastAsia"/>
          <w:b/>
          <w:bCs/>
          <w:color w:val="000000"/>
          <w:sz w:val="22"/>
          <w:szCs w:val="22"/>
        </w:rPr>
        <w:t>MsgA</w:t>
      </w:r>
      <w:proofErr w:type="spellEnd"/>
      <w:r w:rsidRPr="00630DFD">
        <w:rPr>
          <w:rFonts w:eastAsiaTheme="minorEastAsia"/>
          <w:b/>
          <w:bCs/>
          <w:color w:val="000000"/>
          <w:sz w:val="22"/>
          <w:szCs w:val="22"/>
        </w:rPr>
        <w:t xml:space="preserve"> PUSCH, A-CSI on PUSCH vs. SP-CSI on PUSCH, PUSCH with UL-SCH vs. SP-CSI on PUSCH</w:t>
      </w:r>
    </w:p>
    <w:p w14:paraId="3CF8EB96" w14:textId="77777777" w:rsidR="00630DFD" w:rsidRPr="00630DFD" w:rsidRDefault="00630DFD" w:rsidP="00630DFD">
      <w:pPr>
        <w:pStyle w:val="ab"/>
        <w:numPr>
          <w:ilvl w:val="0"/>
          <w:numId w:val="15"/>
        </w:numPr>
        <w:ind w:firstLineChars="0"/>
        <w:jc w:val="both"/>
        <w:rPr>
          <w:rFonts w:eastAsiaTheme="minorEastAsia"/>
          <w:b/>
          <w:bCs/>
          <w:color w:val="000000"/>
          <w:sz w:val="22"/>
          <w:szCs w:val="22"/>
        </w:rPr>
      </w:pPr>
      <w:r w:rsidRPr="00630DFD">
        <w:rPr>
          <w:rFonts w:eastAsiaTheme="minorEastAsia"/>
          <w:b/>
          <w:bCs/>
          <w:color w:val="000000"/>
          <w:sz w:val="22"/>
          <w:szCs w:val="22"/>
        </w:rPr>
        <w:t xml:space="preserve">Case c: Overlapped with other UL transmission that has a higher priority (based on priority index). </w:t>
      </w:r>
    </w:p>
    <w:p w14:paraId="3472A34C" w14:textId="77777777" w:rsidR="00630DFD" w:rsidRPr="00630DFD" w:rsidRDefault="00630DFD" w:rsidP="00630DFD">
      <w:pPr>
        <w:pStyle w:val="ab"/>
        <w:numPr>
          <w:ilvl w:val="0"/>
          <w:numId w:val="15"/>
        </w:numPr>
        <w:ind w:firstLineChars="0"/>
        <w:jc w:val="both"/>
        <w:rPr>
          <w:rFonts w:eastAsiaTheme="minorEastAsia"/>
          <w:b/>
          <w:bCs/>
          <w:color w:val="000000"/>
          <w:sz w:val="22"/>
          <w:szCs w:val="22"/>
        </w:rPr>
      </w:pPr>
      <w:r w:rsidRPr="00630DFD">
        <w:rPr>
          <w:rFonts w:eastAsiaTheme="minorEastAsia"/>
          <w:b/>
          <w:bCs/>
          <w:color w:val="000000"/>
          <w:sz w:val="22"/>
          <w:szCs w:val="22"/>
        </w:rPr>
        <w:t>Case d: Cancelled due to reception of a cancellation indication via DCI format 2_4</w:t>
      </w:r>
    </w:p>
    <w:p w14:paraId="2CEF713A" w14:textId="77777777" w:rsidR="00630DFD" w:rsidRPr="00EA4DB3" w:rsidRDefault="00630DFD" w:rsidP="00630DFD">
      <w:pPr>
        <w:pStyle w:val="ab"/>
        <w:numPr>
          <w:ilvl w:val="0"/>
          <w:numId w:val="15"/>
        </w:numPr>
        <w:ind w:firstLineChars="0"/>
        <w:jc w:val="both"/>
        <w:rPr>
          <w:rFonts w:eastAsiaTheme="minorEastAsia"/>
          <w:b/>
          <w:bCs/>
          <w:color w:val="000000"/>
          <w:sz w:val="22"/>
          <w:szCs w:val="22"/>
        </w:rPr>
      </w:pPr>
      <w:r w:rsidRPr="00630DFD">
        <w:rPr>
          <w:rFonts w:eastAsiaTheme="minorEastAsia"/>
          <w:b/>
          <w:bCs/>
          <w:color w:val="000000"/>
          <w:sz w:val="22"/>
          <w:szCs w:val="22"/>
        </w:rPr>
        <w:t xml:space="preserve">Case e: Overlapped with prioritized DL reception in a </w:t>
      </w:r>
      <w:proofErr w:type="spellStart"/>
      <w:r w:rsidRPr="00630DFD">
        <w:rPr>
          <w:rFonts w:eastAsiaTheme="minorEastAsia"/>
          <w:b/>
          <w:bCs/>
          <w:color w:val="000000"/>
          <w:sz w:val="22"/>
          <w:szCs w:val="22"/>
        </w:rPr>
        <w:t>RedCap</w:t>
      </w:r>
      <w:proofErr w:type="spellEnd"/>
      <w:r w:rsidRPr="00630DFD">
        <w:rPr>
          <w:rFonts w:eastAsiaTheme="minorEastAsia"/>
          <w:b/>
          <w:bCs/>
          <w:color w:val="000000"/>
          <w:sz w:val="22"/>
          <w:szCs w:val="22"/>
        </w:rPr>
        <w:t>/</w:t>
      </w:r>
      <w:proofErr w:type="spellStart"/>
      <w:r w:rsidRPr="00630DFD">
        <w:rPr>
          <w:rFonts w:eastAsiaTheme="minorEastAsia"/>
          <w:b/>
          <w:bCs/>
          <w:color w:val="000000"/>
          <w:sz w:val="22"/>
          <w:szCs w:val="22"/>
        </w:rPr>
        <w:t>eRedCap</w:t>
      </w:r>
      <w:proofErr w:type="spellEnd"/>
      <w:r w:rsidRPr="00630DFD">
        <w:rPr>
          <w:rFonts w:eastAsiaTheme="minorEastAsia"/>
          <w:b/>
          <w:bCs/>
          <w:color w:val="000000"/>
          <w:sz w:val="22"/>
          <w:szCs w:val="22"/>
        </w:rPr>
        <w:t xml:space="preserve"> UE with half-duplex FDD (HD FDD)</w:t>
      </w:r>
    </w:p>
    <w:p w14:paraId="321A9225" w14:textId="77777777" w:rsidR="00630DFD" w:rsidRPr="00753DB0" w:rsidRDefault="00630DFD" w:rsidP="00630DFD">
      <w:pPr>
        <w:jc w:val="both"/>
        <w:rPr>
          <w:rFonts w:eastAsia="MS Mincho"/>
          <w:b/>
          <w:bCs/>
          <w:sz w:val="22"/>
          <w:szCs w:val="22"/>
          <w:lang w:eastAsia="ja-JP"/>
        </w:rPr>
      </w:pPr>
      <w:r w:rsidRPr="00753DB0">
        <w:rPr>
          <w:rFonts w:eastAsia="MS Mincho"/>
          <w:b/>
          <w:bCs/>
          <w:sz w:val="22"/>
          <w:szCs w:val="22"/>
          <w:u w:val="single"/>
          <w:lang w:eastAsia="ja-JP"/>
        </w:rPr>
        <w:t xml:space="preserve">Proposal </w:t>
      </w:r>
      <w:r>
        <w:rPr>
          <w:rFonts w:eastAsiaTheme="minorEastAsia" w:hint="eastAsia"/>
          <w:b/>
          <w:bCs/>
          <w:sz w:val="22"/>
          <w:szCs w:val="22"/>
          <w:u w:val="single"/>
          <w:lang w:eastAsia="zh-CN"/>
        </w:rPr>
        <w:t>9</w:t>
      </w:r>
      <w:r w:rsidRPr="00753DB0">
        <w:rPr>
          <w:rFonts w:eastAsia="MS Mincho"/>
          <w:b/>
          <w:bCs/>
          <w:sz w:val="22"/>
          <w:szCs w:val="22"/>
          <w:lang w:eastAsia="ja-JP"/>
        </w:rPr>
        <w:t xml:space="preserve">: </w:t>
      </w:r>
    </w:p>
    <w:p w14:paraId="40656D55" w14:textId="77777777" w:rsidR="00630DFD" w:rsidRPr="00EA4DB3" w:rsidRDefault="00630DFD" w:rsidP="00630DFD">
      <w:pPr>
        <w:rPr>
          <w:rFonts w:eastAsiaTheme="minorEastAsia"/>
          <w:b/>
          <w:bCs/>
          <w:sz w:val="22"/>
          <w:szCs w:val="22"/>
          <w:lang w:eastAsia="zh-CN"/>
        </w:rPr>
      </w:pPr>
      <w:r w:rsidRPr="00EA4DB3">
        <w:rPr>
          <w:rFonts w:eastAsiaTheme="minorEastAsia"/>
          <w:b/>
          <w:bCs/>
          <w:sz w:val="22"/>
          <w:szCs w:val="22"/>
          <w:lang w:eastAsia="zh-CN"/>
        </w:rPr>
        <w:t xml:space="preserve">RAN1 to discuss </w:t>
      </w:r>
      <w:r w:rsidRPr="00630DFD">
        <w:rPr>
          <w:rFonts w:eastAsiaTheme="minorEastAsia"/>
          <w:b/>
          <w:bCs/>
          <w:sz w:val="22"/>
          <w:szCs w:val="22"/>
          <w:lang w:eastAsia="zh-CN"/>
        </w:rPr>
        <w:t>the concurrence</w:t>
      </w:r>
      <w:r w:rsidRPr="00EA4DB3">
        <w:rPr>
          <w:rFonts w:eastAsiaTheme="minorEastAsia"/>
          <w:b/>
          <w:bCs/>
          <w:sz w:val="22"/>
          <w:szCs w:val="22"/>
          <w:lang w:eastAsia="zh-CN"/>
        </w:rPr>
        <w:t xml:space="preserve"> of the following two cases:</w:t>
      </w:r>
    </w:p>
    <w:p w14:paraId="0E203232" w14:textId="77777777" w:rsidR="00630DFD" w:rsidRPr="00EA4DB3" w:rsidRDefault="00630DFD" w:rsidP="00630DFD">
      <w:pPr>
        <w:pStyle w:val="ab"/>
        <w:numPr>
          <w:ilvl w:val="0"/>
          <w:numId w:val="15"/>
        </w:numPr>
        <w:ind w:firstLineChars="0"/>
        <w:jc w:val="both"/>
        <w:rPr>
          <w:rFonts w:eastAsiaTheme="minorEastAsia"/>
          <w:b/>
          <w:bCs/>
          <w:color w:val="000000"/>
          <w:sz w:val="22"/>
          <w:szCs w:val="22"/>
        </w:rPr>
      </w:pPr>
      <w:r w:rsidRPr="00EA4DB3">
        <w:rPr>
          <w:rFonts w:eastAsiaTheme="minorEastAsia"/>
          <w:b/>
          <w:bCs/>
          <w:color w:val="000000"/>
          <w:sz w:val="22"/>
          <w:szCs w:val="22"/>
        </w:rPr>
        <w:lastRenderedPageBreak/>
        <w:t>UCI multiplexing/dropping rule in case of PUCCH/PUSCH overlap</w:t>
      </w:r>
    </w:p>
    <w:p w14:paraId="04325340" w14:textId="77777777" w:rsidR="00630DFD" w:rsidRPr="00EA4DB3" w:rsidRDefault="00630DFD" w:rsidP="00630DFD">
      <w:pPr>
        <w:pStyle w:val="ab"/>
        <w:numPr>
          <w:ilvl w:val="0"/>
          <w:numId w:val="15"/>
        </w:numPr>
        <w:ind w:firstLineChars="0"/>
        <w:jc w:val="both"/>
        <w:rPr>
          <w:rFonts w:eastAsiaTheme="minorEastAsia"/>
          <w:b/>
          <w:bCs/>
          <w:color w:val="000000"/>
          <w:sz w:val="22"/>
          <w:szCs w:val="22"/>
        </w:rPr>
      </w:pPr>
      <w:r w:rsidRPr="00EA4DB3">
        <w:rPr>
          <w:rFonts w:eastAsiaTheme="minorEastAsia"/>
          <w:b/>
          <w:bCs/>
          <w:color w:val="000000"/>
          <w:sz w:val="22"/>
          <w:szCs w:val="22"/>
        </w:rPr>
        <w:t>PUSCH drop due to other than PUCCH/PUSCH overlap</w:t>
      </w:r>
    </w:p>
    <w:p w14:paraId="19B082BD" w14:textId="77777777" w:rsidR="00630DFD" w:rsidRPr="00753DB0" w:rsidRDefault="00630DFD" w:rsidP="00630DFD">
      <w:pPr>
        <w:jc w:val="both"/>
        <w:rPr>
          <w:rFonts w:eastAsia="MS Mincho"/>
          <w:b/>
          <w:bCs/>
          <w:sz w:val="22"/>
          <w:szCs w:val="22"/>
          <w:lang w:eastAsia="ja-JP"/>
        </w:rPr>
      </w:pPr>
      <w:r w:rsidRPr="00753DB0">
        <w:rPr>
          <w:rFonts w:eastAsia="MS Mincho"/>
          <w:b/>
          <w:bCs/>
          <w:sz w:val="22"/>
          <w:szCs w:val="22"/>
          <w:u w:val="single"/>
          <w:lang w:eastAsia="ja-JP"/>
        </w:rPr>
        <w:t xml:space="preserve">Proposal </w:t>
      </w:r>
      <w:r>
        <w:rPr>
          <w:rFonts w:eastAsiaTheme="minorEastAsia" w:hint="eastAsia"/>
          <w:b/>
          <w:bCs/>
          <w:sz w:val="22"/>
          <w:szCs w:val="22"/>
          <w:u w:val="single"/>
          <w:lang w:eastAsia="zh-CN"/>
        </w:rPr>
        <w:t>10</w:t>
      </w:r>
      <w:r w:rsidRPr="00753DB0">
        <w:rPr>
          <w:rFonts w:eastAsia="MS Mincho"/>
          <w:b/>
          <w:bCs/>
          <w:sz w:val="22"/>
          <w:szCs w:val="22"/>
          <w:lang w:eastAsia="ja-JP"/>
        </w:rPr>
        <w:t xml:space="preserve">: </w:t>
      </w:r>
    </w:p>
    <w:p w14:paraId="239440E3" w14:textId="77777777" w:rsidR="00630DFD" w:rsidRPr="00EA4DB3" w:rsidRDefault="00630DFD" w:rsidP="00630DFD">
      <w:pPr>
        <w:rPr>
          <w:rFonts w:eastAsiaTheme="minorEastAsia"/>
          <w:b/>
          <w:bCs/>
          <w:sz w:val="22"/>
          <w:szCs w:val="22"/>
          <w:lang w:eastAsia="zh-CN"/>
        </w:rPr>
      </w:pPr>
      <w:r w:rsidRPr="00EA4DB3">
        <w:rPr>
          <w:rFonts w:eastAsiaTheme="minorEastAsia"/>
          <w:b/>
          <w:bCs/>
          <w:sz w:val="22"/>
          <w:szCs w:val="22"/>
          <w:lang w:eastAsia="zh-CN"/>
        </w:rPr>
        <w:t>RAN1 to discuss the following alternatives and to agree Alt 1.</w:t>
      </w:r>
    </w:p>
    <w:p w14:paraId="098A0F19" w14:textId="77777777" w:rsidR="00630DFD" w:rsidRPr="00EA4DB3" w:rsidRDefault="00630DFD" w:rsidP="00630DFD">
      <w:pPr>
        <w:pStyle w:val="ab"/>
        <w:numPr>
          <w:ilvl w:val="0"/>
          <w:numId w:val="15"/>
        </w:numPr>
        <w:ind w:firstLineChars="0"/>
        <w:jc w:val="both"/>
        <w:rPr>
          <w:rFonts w:eastAsiaTheme="minorEastAsia"/>
          <w:b/>
          <w:bCs/>
          <w:color w:val="000000"/>
          <w:sz w:val="22"/>
          <w:szCs w:val="22"/>
        </w:rPr>
      </w:pPr>
      <w:r w:rsidRPr="00EA4DB3">
        <w:rPr>
          <w:rFonts w:eastAsiaTheme="minorEastAsia"/>
          <w:b/>
          <w:bCs/>
          <w:color w:val="000000"/>
          <w:sz w:val="22"/>
          <w:szCs w:val="22"/>
        </w:rPr>
        <w:t>Alt 1: PUSCH drop is performed without UCI multiplexing/drop.</w:t>
      </w:r>
    </w:p>
    <w:p w14:paraId="1071E244" w14:textId="77777777" w:rsidR="00630DFD" w:rsidRPr="00EA4DB3" w:rsidRDefault="00630DFD" w:rsidP="00630DFD">
      <w:pPr>
        <w:pStyle w:val="ab"/>
        <w:numPr>
          <w:ilvl w:val="0"/>
          <w:numId w:val="15"/>
        </w:numPr>
        <w:ind w:firstLineChars="0"/>
        <w:jc w:val="both"/>
        <w:rPr>
          <w:rFonts w:eastAsiaTheme="minorEastAsia"/>
          <w:b/>
          <w:bCs/>
          <w:color w:val="000000"/>
          <w:sz w:val="22"/>
          <w:szCs w:val="22"/>
        </w:rPr>
      </w:pPr>
      <w:r w:rsidRPr="00EA4DB3">
        <w:rPr>
          <w:rFonts w:eastAsiaTheme="minorEastAsia"/>
          <w:b/>
          <w:bCs/>
          <w:color w:val="000000"/>
          <w:sz w:val="22"/>
          <w:szCs w:val="22"/>
        </w:rPr>
        <w:t>Alt 2: UCI multiplexing/drop is applied first and PUSCH drop then.</w:t>
      </w:r>
    </w:p>
    <w:p w14:paraId="7C01F64F" w14:textId="77777777" w:rsidR="00630DFD" w:rsidRPr="00EA4DB3" w:rsidRDefault="00630DFD" w:rsidP="00630DFD">
      <w:pPr>
        <w:pStyle w:val="ab"/>
        <w:numPr>
          <w:ilvl w:val="0"/>
          <w:numId w:val="15"/>
        </w:numPr>
        <w:ind w:firstLineChars="0"/>
        <w:jc w:val="both"/>
        <w:rPr>
          <w:rFonts w:eastAsiaTheme="minorEastAsia"/>
          <w:b/>
          <w:bCs/>
          <w:color w:val="000000"/>
          <w:sz w:val="22"/>
          <w:szCs w:val="22"/>
        </w:rPr>
      </w:pPr>
      <w:r w:rsidRPr="00EA4DB3">
        <w:rPr>
          <w:rFonts w:eastAsiaTheme="minorEastAsia"/>
          <w:b/>
          <w:bCs/>
          <w:color w:val="000000"/>
          <w:sz w:val="22"/>
          <w:szCs w:val="22"/>
        </w:rPr>
        <w:t>Alt 3: The concurrence case is defined as an error case.</w:t>
      </w:r>
    </w:p>
    <w:p w14:paraId="49227D02" w14:textId="77777777" w:rsidR="00630DFD" w:rsidRDefault="00630DFD" w:rsidP="00630DFD">
      <w:pPr>
        <w:jc w:val="both"/>
        <w:rPr>
          <w:b/>
          <w:bCs/>
          <w:color w:val="000000"/>
          <w:sz w:val="22"/>
          <w:szCs w:val="22"/>
        </w:rPr>
      </w:pPr>
      <w:r>
        <w:rPr>
          <w:b/>
          <w:bCs/>
          <w:color w:val="000000"/>
          <w:sz w:val="22"/>
          <w:szCs w:val="22"/>
          <w:u w:val="single"/>
        </w:rPr>
        <w:t>Pro</w:t>
      </w:r>
      <w:r>
        <w:rPr>
          <w:rFonts w:eastAsiaTheme="minorEastAsia"/>
          <w:b/>
          <w:bCs/>
          <w:color w:val="000000"/>
          <w:sz w:val="22"/>
          <w:szCs w:val="22"/>
          <w:u w:val="single"/>
        </w:rPr>
        <w:t>posal</w:t>
      </w:r>
      <w:r>
        <w:rPr>
          <w:rFonts w:eastAsia="MS Mincho"/>
          <w:b/>
          <w:bCs/>
          <w:color w:val="000000"/>
          <w:sz w:val="22"/>
          <w:szCs w:val="22"/>
          <w:u w:val="single"/>
          <w:lang w:eastAsia="ja-JP"/>
        </w:rPr>
        <w:t xml:space="preserve"> </w:t>
      </w:r>
      <w:r>
        <w:rPr>
          <w:rFonts w:eastAsiaTheme="minorEastAsia" w:hint="eastAsia"/>
          <w:b/>
          <w:bCs/>
          <w:color w:val="000000"/>
          <w:sz w:val="22"/>
          <w:szCs w:val="22"/>
          <w:u w:val="single"/>
          <w:lang w:eastAsia="zh-CN"/>
        </w:rPr>
        <w:t>11</w:t>
      </w:r>
      <w:r>
        <w:rPr>
          <w:rFonts w:eastAsiaTheme="minorEastAsia"/>
          <w:b/>
          <w:bCs/>
          <w:color w:val="000000"/>
          <w:sz w:val="22"/>
          <w:szCs w:val="22"/>
        </w:rPr>
        <w:t xml:space="preserve">: </w:t>
      </w:r>
    </w:p>
    <w:p w14:paraId="4B22926A" w14:textId="77777777" w:rsidR="00630DFD" w:rsidRPr="00EA4DB3" w:rsidRDefault="00630DFD" w:rsidP="00630DFD">
      <w:pPr>
        <w:jc w:val="both"/>
        <w:rPr>
          <w:rFonts w:eastAsiaTheme="minorEastAsia"/>
          <w:b/>
          <w:bCs/>
          <w:sz w:val="22"/>
          <w:szCs w:val="22"/>
          <w:lang w:eastAsia="zh-CN"/>
        </w:rPr>
      </w:pPr>
      <w:r w:rsidRPr="00EA4DB3">
        <w:rPr>
          <w:rFonts w:eastAsiaTheme="minorEastAsia"/>
          <w:b/>
          <w:bCs/>
          <w:sz w:val="22"/>
          <w:szCs w:val="22"/>
          <w:lang w:eastAsia="zh-CN"/>
        </w:rPr>
        <w:t xml:space="preserve">For the OCC length applied for OCC DG PUSCH and CG PUSCH Type 2, support </w:t>
      </w:r>
    </w:p>
    <w:p w14:paraId="0857BA70" w14:textId="77777777" w:rsidR="00630DFD" w:rsidRPr="00EA4DB3" w:rsidRDefault="00630DFD" w:rsidP="00630DFD">
      <w:pPr>
        <w:pStyle w:val="ab"/>
        <w:numPr>
          <w:ilvl w:val="0"/>
          <w:numId w:val="30"/>
        </w:numPr>
        <w:ind w:firstLineChars="0"/>
        <w:jc w:val="both"/>
        <w:rPr>
          <w:rFonts w:eastAsiaTheme="minorEastAsia"/>
          <w:b/>
          <w:bCs/>
          <w:sz w:val="22"/>
          <w:szCs w:val="22"/>
        </w:rPr>
      </w:pPr>
      <w:r w:rsidRPr="00EA4DB3">
        <w:rPr>
          <w:rFonts w:eastAsiaTheme="minorEastAsia"/>
          <w:b/>
          <w:bCs/>
          <w:sz w:val="22"/>
          <w:szCs w:val="22"/>
        </w:rPr>
        <w:t>Option 3: Candidates values are configured by RRC higher-layer parameter, and the applied value is indicated by scheduling DCI for DG PUSCH or by activation DCI for CG PUSCH Type 2.</w:t>
      </w:r>
    </w:p>
    <w:p w14:paraId="40FF6DB1" w14:textId="77777777" w:rsidR="00630DFD" w:rsidRPr="00FB13D0" w:rsidRDefault="00630DFD" w:rsidP="00FB13D0">
      <w:pPr>
        <w:jc w:val="both"/>
        <w:rPr>
          <w:b/>
          <w:bCs/>
          <w:color w:val="000000"/>
          <w:sz w:val="22"/>
          <w:szCs w:val="22"/>
        </w:rPr>
      </w:pPr>
      <w:r w:rsidRPr="00FB13D0">
        <w:rPr>
          <w:b/>
          <w:bCs/>
          <w:color w:val="000000"/>
          <w:sz w:val="22"/>
          <w:szCs w:val="22"/>
          <w:u w:val="single"/>
        </w:rPr>
        <w:t>Pro</w:t>
      </w:r>
      <w:r w:rsidRPr="00FB13D0">
        <w:rPr>
          <w:rFonts w:eastAsiaTheme="minorEastAsia"/>
          <w:b/>
          <w:bCs/>
          <w:color w:val="000000"/>
          <w:sz w:val="22"/>
          <w:szCs w:val="22"/>
          <w:u w:val="single"/>
        </w:rPr>
        <w:t>posal</w:t>
      </w:r>
      <w:r w:rsidRPr="00FB13D0">
        <w:rPr>
          <w:rFonts w:eastAsia="MS Mincho"/>
          <w:b/>
          <w:bCs/>
          <w:color w:val="000000"/>
          <w:sz w:val="22"/>
          <w:szCs w:val="22"/>
          <w:u w:val="single"/>
          <w:lang w:eastAsia="ja-JP"/>
        </w:rPr>
        <w:t xml:space="preserve"> </w:t>
      </w:r>
      <w:r w:rsidRPr="00FB13D0">
        <w:rPr>
          <w:rFonts w:eastAsiaTheme="minorEastAsia"/>
          <w:b/>
          <w:bCs/>
          <w:color w:val="000000"/>
          <w:sz w:val="22"/>
          <w:szCs w:val="22"/>
          <w:u w:val="single"/>
          <w:lang w:eastAsia="zh-CN"/>
        </w:rPr>
        <w:t>12</w:t>
      </w:r>
      <w:r w:rsidRPr="00FB13D0">
        <w:rPr>
          <w:rFonts w:eastAsiaTheme="minorEastAsia"/>
          <w:b/>
          <w:bCs/>
          <w:color w:val="000000"/>
          <w:sz w:val="22"/>
          <w:szCs w:val="22"/>
        </w:rPr>
        <w:t xml:space="preserve">: </w:t>
      </w:r>
    </w:p>
    <w:p w14:paraId="221FFFE3" w14:textId="77777777" w:rsidR="00630DFD" w:rsidRPr="00FB13D0" w:rsidRDefault="00630DFD" w:rsidP="00FB13D0">
      <w:pPr>
        <w:jc w:val="both"/>
        <w:rPr>
          <w:rFonts w:eastAsiaTheme="minorEastAsia"/>
          <w:b/>
          <w:bCs/>
          <w:sz w:val="22"/>
          <w:szCs w:val="22"/>
        </w:rPr>
      </w:pPr>
      <w:r w:rsidRPr="00FB13D0">
        <w:rPr>
          <w:rFonts w:eastAsia="MS Mincho"/>
          <w:b/>
          <w:bCs/>
          <w:sz w:val="22"/>
          <w:szCs w:val="22"/>
          <w:lang w:eastAsia="ja-JP"/>
        </w:rPr>
        <w:t>Define OCC sequence indexes for OCC sequences for OCC length 2 and 4 as shown in the</w:t>
      </w:r>
      <w:r w:rsidRPr="00FB13D0">
        <w:rPr>
          <w:rFonts w:eastAsiaTheme="minorEastAsia"/>
          <w:b/>
          <w:bCs/>
          <w:sz w:val="22"/>
          <w:szCs w:val="22"/>
          <w:lang w:eastAsia="zh-CN"/>
        </w:rPr>
        <w:t xml:space="preserve"> </w:t>
      </w:r>
      <w:r w:rsidRPr="00FB13D0">
        <w:rPr>
          <w:rFonts w:eastAsia="MS Mincho"/>
          <w:b/>
          <w:bCs/>
          <w:sz w:val="22"/>
          <w:szCs w:val="22"/>
          <w:lang w:eastAsia="ja-JP"/>
        </w:rPr>
        <w:t>tables</w:t>
      </w:r>
      <w:r w:rsidRPr="00FB13D0">
        <w:rPr>
          <w:rFonts w:eastAsiaTheme="minorEastAsia"/>
          <w:b/>
          <w:bCs/>
          <w:sz w:val="22"/>
          <w:szCs w:val="22"/>
          <w:lang w:eastAsia="zh-CN"/>
        </w:rPr>
        <w:t xml:space="preserve"> below:</w:t>
      </w:r>
    </w:p>
    <w:tbl>
      <w:tblPr>
        <w:tblStyle w:val="af0"/>
        <w:tblW w:w="0" w:type="auto"/>
        <w:jc w:val="center"/>
        <w:tblLook w:val="04A0" w:firstRow="1" w:lastRow="0" w:firstColumn="1" w:lastColumn="0" w:noHBand="0" w:noVBand="1"/>
      </w:tblPr>
      <w:tblGrid>
        <w:gridCol w:w="2122"/>
        <w:gridCol w:w="2126"/>
      </w:tblGrid>
      <w:tr w:rsidR="00630DFD" w:rsidRPr="00EA4DB3" w14:paraId="2CF16B8E" w14:textId="77777777" w:rsidTr="00EA4DB3">
        <w:trPr>
          <w:jc w:val="center"/>
        </w:trPr>
        <w:tc>
          <w:tcPr>
            <w:tcW w:w="2122" w:type="dxa"/>
          </w:tcPr>
          <w:p w14:paraId="40A8601C" w14:textId="77777777" w:rsidR="00630DFD" w:rsidRPr="00EA4DB3" w:rsidRDefault="00630DFD" w:rsidP="00EA4DB3">
            <w:pPr>
              <w:jc w:val="both"/>
              <w:rPr>
                <w:rFonts w:eastAsiaTheme="minorEastAsia"/>
                <w:b/>
                <w:bCs/>
                <w:sz w:val="22"/>
                <w:szCs w:val="22"/>
                <w:lang w:eastAsia="zh-CN"/>
              </w:rPr>
            </w:pPr>
            <w:r w:rsidRPr="00EA4DB3">
              <w:rPr>
                <w:rFonts w:eastAsiaTheme="minorEastAsia"/>
                <w:b/>
                <w:bCs/>
                <w:sz w:val="22"/>
                <w:szCs w:val="22"/>
                <w:lang w:eastAsia="zh-CN"/>
              </w:rPr>
              <w:t>OCC sequence index</w:t>
            </w:r>
          </w:p>
        </w:tc>
        <w:tc>
          <w:tcPr>
            <w:tcW w:w="2126" w:type="dxa"/>
          </w:tcPr>
          <w:p w14:paraId="167BF84D" w14:textId="77777777" w:rsidR="00630DFD" w:rsidRPr="00EA4DB3" w:rsidRDefault="00630DFD" w:rsidP="00EA4DB3">
            <w:pPr>
              <w:jc w:val="both"/>
              <w:rPr>
                <w:rFonts w:eastAsiaTheme="minorEastAsia"/>
                <w:b/>
                <w:bCs/>
                <w:sz w:val="22"/>
                <w:szCs w:val="22"/>
                <w:lang w:eastAsia="zh-CN"/>
              </w:rPr>
            </w:pPr>
            <w:r w:rsidRPr="00EA4DB3">
              <w:rPr>
                <w:rFonts w:eastAsiaTheme="minorEastAsia"/>
                <w:b/>
                <w:bCs/>
                <w:sz w:val="22"/>
                <w:szCs w:val="22"/>
                <w:lang w:eastAsia="zh-CN"/>
              </w:rPr>
              <w:t xml:space="preserve">OCC sequence </w:t>
            </w:r>
            <m:oMath>
              <m:sSub>
                <m:sSubPr>
                  <m:ctrlPr>
                    <w:rPr>
                      <w:rFonts w:ascii="Cambria Math" w:eastAsiaTheme="minorEastAsia" w:hAnsi="Cambria Math"/>
                      <w:b/>
                      <w:bCs/>
                      <w:sz w:val="22"/>
                      <w:szCs w:val="22"/>
                      <w:lang w:eastAsia="zh-CN"/>
                    </w:rPr>
                  </m:ctrlPr>
                </m:sSubPr>
                <m:e>
                  <m:r>
                    <m:rPr>
                      <m:sty m:val="bi"/>
                    </m:rPr>
                    <w:rPr>
                      <w:rFonts w:ascii="Cambria Math" w:eastAsiaTheme="minorEastAsia" w:hAnsi="Cambria Math"/>
                      <w:sz w:val="22"/>
                      <w:szCs w:val="22"/>
                      <w:lang w:eastAsia="zh-CN"/>
                    </w:rPr>
                    <m:t>w</m:t>
                  </m:r>
                </m:e>
                <m:sub>
                  <m:r>
                    <m:rPr>
                      <m:sty m:val="bi"/>
                    </m:rPr>
                    <w:rPr>
                      <w:rFonts w:ascii="Cambria Math" w:eastAsiaTheme="minorEastAsia" w:hAnsi="Cambria Math"/>
                      <w:sz w:val="22"/>
                      <w:szCs w:val="22"/>
                      <w:lang w:eastAsia="zh-CN"/>
                    </w:rPr>
                    <m:t>n</m:t>
                  </m:r>
                </m:sub>
              </m:sSub>
            </m:oMath>
          </w:p>
        </w:tc>
      </w:tr>
      <w:tr w:rsidR="00630DFD" w:rsidRPr="00EA4DB3" w14:paraId="605F2AA9" w14:textId="77777777" w:rsidTr="00EA4DB3">
        <w:trPr>
          <w:jc w:val="center"/>
        </w:trPr>
        <w:tc>
          <w:tcPr>
            <w:tcW w:w="2122" w:type="dxa"/>
          </w:tcPr>
          <w:p w14:paraId="44B7E84C" w14:textId="77777777" w:rsidR="00630DFD" w:rsidRPr="00EA4DB3" w:rsidRDefault="00630DFD" w:rsidP="00EA4DB3">
            <w:pPr>
              <w:jc w:val="both"/>
              <w:rPr>
                <w:rFonts w:eastAsiaTheme="minorEastAsia"/>
                <w:b/>
                <w:bCs/>
                <w:sz w:val="22"/>
                <w:szCs w:val="22"/>
                <w:lang w:eastAsia="zh-CN"/>
              </w:rPr>
            </w:pPr>
            <w:r w:rsidRPr="00EA4DB3">
              <w:rPr>
                <w:rFonts w:eastAsiaTheme="minorEastAsia"/>
                <w:b/>
                <w:bCs/>
                <w:sz w:val="22"/>
                <w:szCs w:val="22"/>
                <w:lang w:eastAsia="zh-CN"/>
              </w:rPr>
              <w:t>0</w:t>
            </w:r>
          </w:p>
        </w:tc>
        <w:tc>
          <w:tcPr>
            <w:tcW w:w="2126" w:type="dxa"/>
          </w:tcPr>
          <w:p w14:paraId="5E5790E9" w14:textId="77777777" w:rsidR="00630DFD" w:rsidRPr="00EA4DB3" w:rsidRDefault="00630DFD" w:rsidP="00EA4DB3">
            <w:pPr>
              <w:jc w:val="both"/>
              <w:rPr>
                <w:rFonts w:eastAsiaTheme="minorEastAsia"/>
                <w:b/>
                <w:bCs/>
                <w:sz w:val="22"/>
                <w:szCs w:val="22"/>
                <w:lang w:eastAsia="zh-CN"/>
              </w:rPr>
            </w:pPr>
            <w:r w:rsidRPr="00EA4DB3">
              <w:rPr>
                <w:rFonts w:eastAsiaTheme="minorEastAsia"/>
                <w:b/>
                <w:bCs/>
                <w:sz w:val="22"/>
                <w:szCs w:val="22"/>
                <w:lang w:eastAsia="zh-CN"/>
              </w:rPr>
              <w:t>[1, 1]</w:t>
            </w:r>
          </w:p>
        </w:tc>
      </w:tr>
      <w:tr w:rsidR="00630DFD" w:rsidRPr="00EA4DB3" w14:paraId="027A3E0C" w14:textId="77777777" w:rsidTr="00EA4DB3">
        <w:trPr>
          <w:jc w:val="center"/>
        </w:trPr>
        <w:tc>
          <w:tcPr>
            <w:tcW w:w="2122" w:type="dxa"/>
          </w:tcPr>
          <w:p w14:paraId="3DF48470" w14:textId="77777777" w:rsidR="00630DFD" w:rsidRPr="00EA4DB3" w:rsidRDefault="00630DFD" w:rsidP="00EA4DB3">
            <w:pPr>
              <w:jc w:val="both"/>
              <w:rPr>
                <w:rFonts w:eastAsiaTheme="minorEastAsia"/>
                <w:b/>
                <w:bCs/>
                <w:sz w:val="22"/>
                <w:szCs w:val="22"/>
                <w:lang w:eastAsia="zh-CN"/>
              </w:rPr>
            </w:pPr>
            <w:r w:rsidRPr="00EA4DB3">
              <w:rPr>
                <w:rFonts w:eastAsiaTheme="minorEastAsia"/>
                <w:b/>
                <w:bCs/>
                <w:sz w:val="22"/>
                <w:szCs w:val="22"/>
                <w:lang w:eastAsia="zh-CN"/>
              </w:rPr>
              <w:t>1</w:t>
            </w:r>
          </w:p>
        </w:tc>
        <w:tc>
          <w:tcPr>
            <w:tcW w:w="2126" w:type="dxa"/>
          </w:tcPr>
          <w:p w14:paraId="68899DDE" w14:textId="77777777" w:rsidR="00630DFD" w:rsidRPr="00EA4DB3" w:rsidRDefault="00630DFD" w:rsidP="00EA4DB3">
            <w:pPr>
              <w:jc w:val="both"/>
              <w:rPr>
                <w:rFonts w:eastAsiaTheme="minorEastAsia"/>
                <w:b/>
                <w:bCs/>
                <w:sz w:val="22"/>
                <w:szCs w:val="22"/>
                <w:lang w:eastAsia="zh-CN"/>
              </w:rPr>
            </w:pPr>
            <w:r w:rsidRPr="00EA4DB3">
              <w:rPr>
                <w:rFonts w:eastAsiaTheme="minorEastAsia"/>
                <w:b/>
                <w:bCs/>
                <w:sz w:val="22"/>
                <w:szCs w:val="22"/>
                <w:lang w:eastAsia="zh-CN"/>
              </w:rPr>
              <w:t>[1, -1]</w:t>
            </w:r>
          </w:p>
        </w:tc>
      </w:tr>
    </w:tbl>
    <w:p w14:paraId="26AAF128" w14:textId="77777777" w:rsidR="00630DFD" w:rsidRPr="00630DFD" w:rsidRDefault="00630DFD" w:rsidP="00FB13D0">
      <w:pPr>
        <w:pStyle w:val="ab"/>
        <w:ind w:left="440" w:firstLineChars="0" w:firstLine="0"/>
        <w:jc w:val="center"/>
        <w:rPr>
          <w:rFonts w:eastAsiaTheme="minorEastAsia"/>
          <w:b/>
          <w:bCs/>
          <w:i/>
          <w:iCs/>
          <w:sz w:val="20"/>
          <w:szCs w:val="20"/>
        </w:rPr>
      </w:pPr>
      <w:r w:rsidRPr="00630DFD">
        <w:rPr>
          <w:rFonts w:eastAsiaTheme="minorEastAsia" w:hint="eastAsia"/>
          <w:b/>
          <w:bCs/>
          <w:i/>
          <w:iCs/>
          <w:sz w:val="20"/>
          <w:szCs w:val="20"/>
        </w:rPr>
        <w:t xml:space="preserve">Table (a). </w:t>
      </w:r>
      <w:r w:rsidRPr="00630DFD">
        <w:rPr>
          <w:rFonts w:eastAsiaTheme="minorEastAsia"/>
          <w:b/>
          <w:bCs/>
          <w:i/>
          <w:iCs/>
          <w:sz w:val="20"/>
          <w:szCs w:val="20"/>
        </w:rPr>
        <w:t xml:space="preserve">Orthogonal sequences </w:t>
      </w:r>
      <m:oMath>
        <m:sSub>
          <m:sSubPr>
            <m:ctrlPr>
              <w:rPr>
                <w:rFonts w:ascii="Cambria Math" w:eastAsiaTheme="minorEastAsia" w:hAnsi="Cambria Math" w:cs="Calibri"/>
                <w:b/>
                <w:bCs/>
                <w:i/>
                <w:iCs/>
                <w:color w:val="000000" w:themeColor="text1"/>
                <w:kern w:val="24"/>
                <w:sz w:val="20"/>
                <w:szCs w:val="20"/>
              </w:rPr>
            </m:ctrlPr>
          </m:sSubPr>
          <m:e>
            <m:r>
              <m:rPr>
                <m:sty m:val="bi"/>
              </m:rPr>
              <w:rPr>
                <w:rFonts w:ascii="Cambria Math" w:eastAsiaTheme="minorEastAsia" w:hAnsi="Cambria Math" w:cs="Calibri"/>
                <w:color w:val="000000" w:themeColor="text1"/>
                <w:kern w:val="24"/>
                <w:sz w:val="20"/>
                <w:szCs w:val="20"/>
              </w:rPr>
              <m:t>w</m:t>
            </m:r>
          </m:e>
          <m:sub>
            <m:r>
              <m:rPr>
                <m:sty m:val="bi"/>
              </m:rPr>
              <w:rPr>
                <w:rFonts w:ascii="Cambria Math" w:eastAsiaTheme="minorEastAsia" w:hAnsi="Cambria Math" w:cs="Calibri"/>
                <w:color w:val="000000" w:themeColor="text1"/>
                <w:kern w:val="24"/>
                <w:sz w:val="20"/>
                <w:szCs w:val="20"/>
              </w:rPr>
              <m:t>n</m:t>
            </m:r>
          </m:sub>
        </m:sSub>
      </m:oMath>
      <w:r w:rsidRPr="00630DFD">
        <w:rPr>
          <w:rFonts w:eastAsiaTheme="minorEastAsia"/>
          <w:b/>
          <w:bCs/>
          <w:i/>
          <w:iCs/>
          <w:sz w:val="20"/>
          <w:szCs w:val="20"/>
        </w:rPr>
        <w:t xml:space="preserve"> for PUSCH </w:t>
      </w:r>
      <w:r w:rsidRPr="00630DFD">
        <w:rPr>
          <w:rFonts w:eastAsiaTheme="minorEastAsia" w:hint="eastAsia"/>
          <w:b/>
          <w:bCs/>
          <w:i/>
          <w:iCs/>
          <w:sz w:val="20"/>
          <w:szCs w:val="20"/>
        </w:rPr>
        <w:t xml:space="preserve">with </w:t>
      </w:r>
      <w:r w:rsidRPr="00630DFD">
        <w:rPr>
          <w:rFonts w:eastAsiaTheme="minorEastAsia"/>
          <w:b/>
          <w:bCs/>
          <w:i/>
          <w:iCs/>
          <w:sz w:val="20"/>
          <w:szCs w:val="20"/>
        </w:rPr>
        <w:t>OCC length =2</w:t>
      </w:r>
    </w:p>
    <w:tbl>
      <w:tblPr>
        <w:tblStyle w:val="af0"/>
        <w:tblW w:w="0" w:type="auto"/>
        <w:jc w:val="center"/>
        <w:tblLook w:val="04A0" w:firstRow="1" w:lastRow="0" w:firstColumn="1" w:lastColumn="0" w:noHBand="0" w:noVBand="1"/>
      </w:tblPr>
      <w:tblGrid>
        <w:gridCol w:w="2122"/>
        <w:gridCol w:w="2126"/>
      </w:tblGrid>
      <w:tr w:rsidR="00A84A0C" w14:paraId="77BE7B21" w14:textId="77777777" w:rsidTr="00E049F8">
        <w:trPr>
          <w:jc w:val="center"/>
        </w:trPr>
        <w:tc>
          <w:tcPr>
            <w:tcW w:w="2122" w:type="dxa"/>
          </w:tcPr>
          <w:p w14:paraId="49783D8D" w14:textId="77777777" w:rsidR="00A84A0C" w:rsidRPr="00E049F8" w:rsidRDefault="00A84A0C" w:rsidP="00E049F8">
            <w:pPr>
              <w:jc w:val="both"/>
              <w:rPr>
                <w:rFonts w:eastAsiaTheme="minorEastAsia"/>
                <w:sz w:val="22"/>
                <w:szCs w:val="22"/>
                <w:lang w:eastAsia="zh-CN"/>
              </w:rPr>
            </w:pPr>
            <w:r w:rsidRPr="00E049F8">
              <w:rPr>
                <w:rFonts w:eastAsiaTheme="minorEastAsia"/>
                <w:sz w:val="22"/>
                <w:szCs w:val="22"/>
                <w:lang w:eastAsia="zh-CN"/>
              </w:rPr>
              <w:t>OCC sequence index</w:t>
            </w:r>
          </w:p>
        </w:tc>
        <w:tc>
          <w:tcPr>
            <w:tcW w:w="2126" w:type="dxa"/>
          </w:tcPr>
          <w:p w14:paraId="24DE1AFF" w14:textId="77777777" w:rsidR="00A84A0C" w:rsidRPr="00E049F8" w:rsidRDefault="00A84A0C" w:rsidP="00E049F8">
            <w:pPr>
              <w:jc w:val="both"/>
              <w:rPr>
                <w:rFonts w:eastAsiaTheme="minorEastAsia"/>
                <w:sz w:val="22"/>
                <w:szCs w:val="22"/>
                <w:lang w:eastAsia="zh-CN"/>
              </w:rPr>
            </w:pPr>
            <w:r w:rsidRPr="00E049F8">
              <w:rPr>
                <w:rFonts w:eastAsiaTheme="minorEastAsia"/>
                <w:sz w:val="22"/>
                <w:szCs w:val="22"/>
                <w:lang w:eastAsia="zh-CN"/>
              </w:rPr>
              <w:t xml:space="preserve">OCC sequence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w</m:t>
                  </m:r>
                </m:e>
                <m:sub>
                  <m:r>
                    <w:rPr>
                      <w:rFonts w:ascii="Cambria Math" w:eastAsiaTheme="minorEastAsia" w:hAnsi="Cambria Math"/>
                      <w:sz w:val="22"/>
                      <w:szCs w:val="22"/>
                      <w:lang w:eastAsia="zh-CN"/>
                    </w:rPr>
                    <m:t>n</m:t>
                  </m:r>
                </m:sub>
              </m:sSub>
            </m:oMath>
          </w:p>
        </w:tc>
      </w:tr>
      <w:tr w:rsidR="00A84A0C" w14:paraId="022C641E" w14:textId="77777777" w:rsidTr="00E049F8">
        <w:trPr>
          <w:jc w:val="center"/>
        </w:trPr>
        <w:tc>
          <w:tcPr>
            <w:tcW w:w="2122" w:type="dxa"/>
          </w:tcPr>
          <w:p w14:paraId="6186A0AA" w14:textId="77777777" w:rsidR="00A84A0C" w:rsidRPr="00E049F8" w:rsidRDefault="00A84A0C" w:rsidP="00E049F8">
            <w:pPr>
              <w:jc w:val="both"/>
              <w:rPr>
                <w:rFonts w:eastAsiaTheme="minorEastAsia"/>
                <w:sz w:val="22"/>
                <w:szCs w:val="22"/>
                <w:lang w:eastAsia="zh-CN"/>
              </w:rPr>
            </w:pPr>
            <w:r w:rsidRPr="00E049F8">
              <w:rPr>
                <w:rFonts w:eastAsiaTheme="minorEastAsia"/>
                <w:sz w:val="22"/>
                <w:szCs w:val="22"/>
                <w:lang w:eastAsia="zh-CN"/>
              </w:rPr>
              <w:t>0</w:t>
            </w:r>
          </w:p>
        </w:tc>
        <w:tc>
          <w:tcPr>
            <w:tcW w:w="2126" w:type="dxa"/>
          </w:tcPr>
          <w:p w14:paraId="04CE8762" w14:textId="77777777" w:rsidR="00A84A0C" w:rsidRPr="00E049F8" w:rsidRDefault="00A84A0C" w:rsidP="00E049F8">
            <w:pPr>
              <w:jc w:val="both"/>
              <w:rPr>
                <w:rFonts w:eastAsiaTheme="minorEastAsia"/>
                <w:sz w:val="22"/>
                <w:szCs w:val="22"/>
                <w:lang w:eastAsia="zh-CN"/>
              </w:rPr>
            </w:pPr>
            <w:r w:rsidRPr="00E049F8">
              <w:rPr>
                <w:rFonts w:eastAsiaTheme="minorEastAsia"/>
                <w:sz w:val="22"/>
                <w:szCs w:val="22"/>
                <w:lang w:eastAsia="zh-CN"/>
              </w:rPr>
              <w:t>[1, 1, 1, 1]</w:t>
            </w:r>
          </w:p>
        </w:tc>
      </w:tr>
      <w:tr w:rsidR="00A84A0C" w14:paraId="0AE16E1B" w14:textId="77777777" w:rsidTr="00E049F8">
        <w:trPr>
          <w:jc w:val="center"/>
        </w:trPr>
        <w:tc>
          <w:tcPr>
            <w:tcW w:w="2122" w:type="dxa"/>
          </w:tcPr>
          <w:p w14:paraId="7C097822" w14:textId="77777777" w:rsidR="00A84A0C" w:rsidRPr="00E049F8" w:rsidRDefault="00A84A0C" w:rsidP="00E049F8">
            <w:pPr>
              <w:jc w:val="both"/>
              <w:rPr>
                <w:rFonts w:eastAsiaTheme="minorEastAsia"/>
                <w:sz w:val="22"/>
                <w:szCs w:val="22"/>
                <w:lang w:eastAsia="zh-CN"/>
              </w:rPr>
            </w:pPr>
            <w:r w:rsidRPr="00E049F8">
              <w:rPr>
                <w:rFonts w:eastAsiaTheme="minorEastAsia"/>
                <w:sz w:val="22"/>
                <w:szCs w:val="22"/>
                <w:lang w:eastAsia="zh-CN"/>
              </w:rPr>
              <w:t>1</w:t>
            </w:r>
          </w:p>
        </w:tc>
        <w:tc>
          <w:tcPr>
            <w:tcW w:w="2126" w:type="dxa"/>
          </w:tcPr>
          <w:p w14:paraId="1252BB20" w14:textId="77777777" w:rsidR="00A84A0C" w:rsidRPr="00E049F8" w:rsidRDefault="00A84A0C" w:rsidP="00E049F8">
            <w:pPr>
              <w:jc w:val="both"/>
              <w:rPr>
                <w:rFonts w:eastAsiaTheme="minorEastAsia"/>
                <w:sz w:val="22"/>
                <w:szCs w:val="22"/>
                <w:lang w:eastAsia="zh-CN"/>
              </w:rPr>
            </w:pPr>
            <w:r w:rsidRPr="00E049F8">
              <w:rPr>
                <w:rFonts w:eastAsiaTheme="minorEastAsia"/>
                <w:sz w:val="22"/>
                <w:szCs w:val="22"/>
                <w:lang w:eastAsia="zh-CN"/>
              </w:rPr>
              <w:t>[1, -1, 1, -1]</w:t>
            </w:r>
          </w:p>
        </w:tc>
      </w:tr>
      <w:tr w:rsidR="00A84A0C" w14:paraId="2206B21C" w14:textId="77777777" w:rsidTr="00E049F8">
        <w:trPr>
          <w:jc w:val="center"/>
        </w:trPr>
        <w:tc>
          <w:tcPr>
            <w:tcW w:w="2122" w:type="dxa"/>
          </w:tcPr>
          <w:p w14:paraId="0549AD1F" w14:textId="77777777" w:rsidR="00A84A0C" w:rsidRPr="00E049F8" w:rsidRDefault="00A84A0C" w:rsidP="00E049F8">
            <w:pPr>
              <w:jc w:val="both"/>
              <w:rPr>
                <w:rFonts w:eastAsiaTheme="minorEastAsia"/>
                <w:sz w:val="22"/>
                <w:szCs w:val="22"/>
                <w:lang w:eastAsia="zh-CN"/>
              </w:rPr>
            </w:pPr>
            <w:r w:rsidRPr="00E049F8">
              <w:rPr>
                <w:rFonts w:eastAsiaTheme="minorEastAsia"/>
                <w:sz w:val="22"/>
                <w:szCs w:val="22"/>
                <w:lang w:eastAsia="zh-CN"/>
              </w:rPr>
              <w:t>2</w:t>
            </w:r>
          </w:p>
        </w:tc>
        <w:tc>
          <w:tcPr>
            <w:tcW w:w="2126" w:type="dxa"/>
          </w:tcPr>
          <w:p w14:paraId="76833149" w14:textId="77777777" w:rsidR="00A84A0C" w:rsidRPr="00E049F8" w:rsidRDefault="00A84A0C" w:rsidP="00E049F8">
            <w:pPr>
              <w:jc w:val="both"/>
              <w:rPr>
                <w:rFonts w:eastAsiaTheme="minorEastAsia"/>
                <w:sz w:val="22"/>
                <w:szCs w:val="22"/>
                <w:lang w:eastAsia="zh-CN"/>
              </w:rPr>
            </w:pPr>
            <w:r w:rsidRPr="00E049F8">
              <w:rPr>
                <w:rFonts w:eastAsiaTheme="minorEastAsia"/>
                <w:sz w:val="22"/>
                <w:szCs w:val="22"/>
                <w:lang w:eastAsia="zh-CN"/>
              </w:rPr>
              <w:t>[1, 1, -1, -1]</w:t>
            </w:r>
          </w:p>
        </w:tc>
      </w:tr>
      <w:tr w:rsidR="00A84A0C" w14:paraId="50CDE8EF" w14:textId="77777777" w:rsidTr="00E049F8">
        <w:trPr>
          <w:trHeight w:val="275"/>
          <w:jc w:val="center"/>
        </w:trPr>
        <w:tc>
          <w:tcPr>
            <w:tcW w:w="2122" w:type="dxa"/>
          </w:tcPr>
          <w:p w14:paraId="75EBA7EC" w14:textId="77777777" w:rsidR="00A84A0C" w:rsidRPr="00E049F8" w:rsidRDefault="00A84A0C" w:rsidP="00E049F8">
            <w:pPr>
              <w:jc w:val="both"/>
              <w:rPr>
                <w:rFonts w:eastAsiaTheme="minorEastAsia"/>
                <w:sz w:val="22"/>
                <w:szCs w:val="22"/>
                <w:lang w:eastAsia="zh-CN"/>
              </w:rPr>
            </w:pPr>
            <w:r w:rsidRPr="00E049F8">
              <w:rPr>
                <w:rFonts w:eastAsiaTheme="minorEastAsia"/>
                <w:sz w:val="22"/>
                <w:szCs w:val="22"/>
                <w:lang w:eastAsia="zh-CN"/>
              </w:rPr>
              <w:t>3</w:t>
            </w:r>
          </w:p>
        </w:tc>
        <w:tc>
          <w:tcPr>
            <w:tcW w:w="2126" w:type="dxa"/>
          </w:tcPr>
          <w:p w14:paraId="6C95FB13" w14:textId="77777777" w:rsidR="00A84A0C" w:rsidRPr="00E049F8" w:rsidRDefault="00A84A0C" w:rsidP="00E049F8">
            <w:pPr>
              <w:jc w:val="both"/>
              <w:rPr>
                <w:rFonts w:eastAsiaTheme="minorEastAsia"/>
                <w:sz w:val="22"/>
                <w:szCs w:val="22"/>
                <w:lang w:eastAsia="zh-CN"/>
              </w:rPr>
            </w:pPr>
            <w:r w:rsidRPr="00E049F8">
              <w:rPr>
                <w:rFonts w:eastAsiaTheme="minorEastAsia"/>
                <w:sz w:val="22"/>
                <w:szCs w:val="22"/>
                <w:lang w:eastAsia="zh-CN"/>
              </w:rPr>
              <w:t>[1, -1, -1, 1]</w:t>
            </w:r>
          </w:p>
        </w:tc>
      </w:tr>
    </w:tbl>
    <w:p w14:paraId="73DFF6CF" w14:textId="77777777" w:rsidR="00630DFD" w:rsidRPr="00630DFD" w:rsidRDefault="00630DFD" w:rsidP="00FB13D0">
      <w:pPr>
        <w:pStyle w:val="ab"/>
        <w:ind w:left="440" w:firstLineChars="0" w:firstLine="0"/>
        <w:jc w:val="center"/>
        <w:rPr>
          <w:rFonts w:eastAsiaTheme="minorEastAsia"/>
          <w:b/>
          <w:bCs/>
          <w:sz w:val="22"/>
          <w:szCs w:val="22"/>
        </w:rPr>
      </w:pPr>
      <w:r w:rsidRPr="00630DFD">
        <w:rPr>
          <w:rFonts w:eastAsiaTheme="minorEastAsia" w:hint="eastAsia"/>
          <w:b/>
          <w:bCs/>
          <w:i/>
          <w:iCs/>
          <w:sz w:val="20"/>
          <w:szCs w:val="20"/>
        </w:rPr>
        <w:t xml:space="preserve">Table (b). </w:t>
      </w:r>
      <w:r w:rsidRPr="00630DFD">
        <w:rPr>
          <w:rFonts w:eastAsiaTheme="minorEastAsia"/>
          <w:b/>
          <w:bCs/>
          <w:i/>
          <w:iCs/>
          <w:sz w:val="20"/>
          <w:szCs w:val="20"/>
        </w:rPr>
        <w:t xml:space="preserve">Orthogonal sequences </w:t>
      </w:r>
      <m:oMath>
        <m:sSub>
          <m:sSubPr>
            <m:ctrlPr>
              <w:rPr>
                <w:rFonts w:ascii="Cambria Math" w:eastAsiaTheme="minorEastAsia" w:hAnsi="Cambria Math" w:cs="Calibri"/>
                <w:b/>
                <w:bCs/>
                <w:i/>
                <w:iCs/>
                <w:color w:val="000000" w:themeColor="text1"/>
                <w:kern w:val="24"/>
                <w:sz w:val="20"/>
                <w:szCs w:val="20"/>
              </w:rPr>
            </m:ctrlPr>
          </m:sSubPr>
          <m:e>
            <m:r>
              <m:rPr>
                <m:sty m:val="bi"/>
              </m:rPr>
              <w:rPr>
                <w:rFonts w:ascii="Cambria Math" w:eastAsiaTheme="minorEastAsia" w:hAnsi="Cambria Math" w:cs="Calibri"/>
                <w:color w:val="000000" w:themeColor="text1"/>
                <w:kern w:val="24"/>
                <w:sz w:val="20"/>
                <w:szCs w:val="20"/>
              </w:rPr>
              <m:t>w</m:t>
            </m:r>
          </m:e>
          <m:sub>
            <m:r>
              <m:rPr>
                <m:sty m:val="bi"/>
              </m:rPr>
              <w:rPr>
                <w:rFonts w:ascii="Cambria Math" w:eastAsiaTheme="minorEastAsia" w:hAnsi="Cambria Math" w:cs="Calibri"/>
                <w:color w:val="000000" w:themeColor="text1"/>
                <w:kern w:val="24"/>
                <w:sz w:val="20"/>
                <w:szCs w:val="20"/>
              </w:rPr>
              <m:t>n</m:t>
            </m:r>
          </m:sub>
        </m:sSub>
      </m:oMath>
      <w:r w:rsidRPr="00630DFD">
        <w:rPr>
          <w:rFonts w:eastAsiaTheme="minorEastAsia"/>
          <w:b/>
          <w:bCs/>
          <w:i/>
          <w:iCs/>
          <w:sz w:val="20"/>
          <w:szCs w:val="20"/>
        </w:rPr>
        <w:t xml:space="preserve"> for PUSCH </w:t>
      </w:r>
      <w:r w:rsidRPr="00630DFD">
        <w:rPr>
          <w:rFonts w:eastAsiaTheme="minorEastAsia" w:hint="eastAsia"/>
          <w:b/>
          <w:bCs/>
          <w:i/>
          <w:iCs/>
          <w:sz w:val="20"/>
          <w:szCs w:val="20"/>
        </w:rPr>
        <w:t xml:space="preserve">with </w:t>
      </w:r>
      <w:r w:rsidRPr="00630DFD">
        <w:rPr>
          <w:rFonts w:eastAsiaTheme="minorEastAsia"/>
          <w:b/>
          <w:bCs/>
          <w:i/>
          <w:iCs/>
          <w:sz w:val="20"/>
          <w:szCs w:val="20"/>
        </w:rPr>
        <w:t>OCC length =</w:t>
      </w:r>
      <w:r w:rsidRPr="00630DFD">
        <w:rPr>
          <w:rFonts w:eastAsiaTheme="minorEastAsia" w:hint="eastAsia"/>
          <w:b/>
          <w:bCs/>
          <w:i/>
          <w:iCs/>
          <w:sz w:val="20"/>
          <w:szCs w:val="20"/>
        </w:rPr>
        <w:t>4</w:t>
      </w:r>
    </w:p>
    <w:p w14:paraId="3A2D053B" w14:textId="77777777" w:rsidR="00630DFD" w:rsidRDefault="00630DFD" w:rsidP="00630DFD">
      <w:pPr>
        <w:jc w:val="both"/>
        <w:rPr>
          <w:rFonts w:eastAsiaTheme="minorEastAsia"/>
          <w:lang w:eastAsia="zh-CN"/>
        </w:rPr>
      </w:pPr>
      <w:r w:rsidRPr="00227BC7">
        <w:rPr>
          <w:b/>
          <w:bCs/>
          <w:color w:val="000000"/>
          <w:sz w:val="22"/>
          <w:szCs w:val="22"/>
          <w:u w:val="single"/>
        </w:rPr>
        <w:t>Pro</w:t>
      </w:r>
      <w:r w:rsidRPr="00227BC7">
        <w:rPr>
          <w:rFonts w:eastAsiaTheme="minorEastAsia"/>
          <w:b/>
          <w:bCs/>
          <w:color w:val="000000"/>
          <w:sz w:val="22"/>
          <w:szCs w:val="22"/>
          <w:u w:val="single"/>
        </w:rPr>
        <w:t>posal</w:t>
      </w:r>
      <w:r w:rsidRPr="00227BC7">
        <w:rPr>
          <w:rFonts w:eastAsia="MS Mincho" w:hint="eastAsia"/>
          <w:b/>
          <w:bCs/>
          <w:color w:val="000000"/>
          <w:sz w:val="22"/>
          <w:szCs w:val="22"/>
          <w:u w:val="single"/>
          <w:lang w:eastAsia="ja-JP"/>
        </w:rPr>
        <w:t xml:space="preserve"> </w:t>
      </w:r>
      <w:r>
        <w:rPr>
          <w:rFonts w:eastAsiaTheme="minorEastAsia" w:hint="eastAsia"/>
          <w:b/>
          <w:bCs/>
          <w:color w:val="000000"/>
          <w:sz w:val="22"/>
          <w:szCs w:val="22"/>
          <w:u w:val="single"/>
          <w:lang w:eastAsia="zh-CN"/>
        </w:rPr>
        <w:t>13</w:t>
      </w:r>
      <w:r w:rsidRPr="00227BC7">
        <w:rPr>
          <w:rFonts w:eastAsiaTheme="minorEastAsia"/>
          <w:b/>
          <w:bCs/>
          <w:color w:val="000000"/>
          <w:sz w:val="22"/>
          <w:szCs w:val="22"/>
        </w:rPr>
        <w:t>:</w:t>
      </w:r>
    </w:p>
    <w:p w14:paraId="6C2E686C" w14:textId="77777777" w:rsidR="00630DFD" w:rsidRPr="00EA4DB3" w:rsidRDefault="00630DFD" w:rsidP="00630DFD">
      <w:pPr>
        <w:jc w:val="both"/>
        <w:rPr>
          <w:rFonts w:eastAsia="MS Mincho"/>
          <w:b/>
          <w:bCs/>
          <w:sz w:val="22"/>
          <w:szCs w:val="22"/>
          <w:lang w:eastAsia="ja-JP"/>
        </w:rPr>
      </w:pPr>
      <w:r w:rsidRPr="00EA4DB3">
        <w:rPr>
          <w:rFonts w:eastAsia="MS Mincho"/>
          <w:b/>
          <w:bCs/>
          <w:sz w:val="22"/>
          <w:szCs w:val="22"/>
          <w:lang w:eastAsia="ja-JP"/>
        </w:rPr>
        <w:t>The OCC sequence index is indicated with an existing field of DCI format 0_1/0_2/0_3, by associating with DMRS port.</w:t>
      </w:r>
    </w:p>
    <w:p w14:paraId="7F867E3C" w14:textId="77777777" w:rsidR="004B0089" w:rsidRDefault="004B0089" w:rsidP="004B0089">
      <w:pPr>
        <w:jc w:val="both"/>
        <w:rPr>
          <w:rFonts w:eastAsiaTheme="minorEastAsia"/>
          <w:lang w:eastAsia="zh-CN"/>
        </w:rPr>
      </w:pPr>
      <w:r w:rsidRPr="00227BC7">
        <w:rPr>
          <w:b/>
          <w:bCs/>
          <w:color w:val="000000"/>
          <w:sz w:val="22"/>
          <w:szCs w:val="22"/>
          <w:u w:val="single"/>
        </w:rPr>
        <w:t>Pro</w:t>
      </w:r>
      <w:r w:rsidRPr="00227BC7">
        <w:rPr>
          <w:rFonts w:eastAsiaTheme="minorEastAsia"/>
          <w:b/>
          <w:bCs/>
          <w:color w:val="000000"/>
          <w:sz w:val="22"/>
          <w:szCs w:val="22"/>
          <w:u w:val="single"/>
        </w:rPr>
        <w:t>posal</w:t>
      </w:r>
      <w:r w:rsidRPr="00227BC7">
        <w:rPr>
          <w:rFonts w:eastAsia="MS Mincho" w:hint="eastAsia"/>
          <w:b/>
          <w:bCs/>
          <w:color w:val="000000"/>
          <w:sz w:val="22"/>
          <w:szCs w:val="22"/>
          <w:u w:val="single"/>
          <w:lang w:eastAsia="ja-JP"/>
        </w:rPr>
        <w:t xml:space="preserve"> </w:t>
      </w:r>
      <w:r>
        <w:rPr>
          <w:rFonts w:eastAsiaTheme="minorEastAsia" w:hint="eastAsia"/>
          <w:b/>
          <w:bCs/>
          <w:color w:val="000000"/>
          <w:sz w:val="22"/>
          <w:szCs w:val="22"/>
          <w:u w:val="single"/>
          <w:lang w:eastAsia="zh-CN"/>
        </w:rPr>
        <w:t>14</w:t>
      </w:r>
      <w:r w:rsidRPr="00227BC7">
        <w:rPr>
          <w:rFonts w:eastAsiaTheme="minorEastAsia"/>
          <w:b/>
          <w:bCs/>
          <w:color w:val="000000"/>
          <w:sz w:val="22"/>
          <w:szCs w:val="22"/>
        </w:rPr>
        <w:t>:</w:t>
      </w:r>
    </w:p>
    <w:p w14:paraId="65A5CE6A" w14:textId="77777777" w:rsidR="004B0089" w:rsidRPr="000662F8" w:rsidRDefault="004B0089" w:rsidP="004B0089">
      <w:pPr>
        <w:jc w:val="both"/>
        <w:rPr>
          <w:rFonts w:eastAsia="MS Mincho"/>
          <w:b/>
          <w:bCs/>
          <w:sz w:val="22"/>
          <w:szCs w:val="22"/>
          <w:lang w:eastAsia="ja-JP"/>
        </w:rPr>
      </w:pPr>
      <w:r>
        <w:rPr>
          <w:rFonts w:eastAsia="MS Mincho" w:hint="eastAsia"/>
          <w:b/>
          <w:bCs/>
          <w:sz w:val="22"/>
          <w:szCs w:val="22"/>
          <w:lang w:eastAsia="ja-JP"/>
        </w:rPr>
        <w:t>For UCI multiplexing/drop, support the following TP for section 9 of TS 38.213.</w:t>
      </w:r>
    </w:p>
    <w:tbl>
      <w:tblPr>
        <w:tblStyle w:val="af0"/>
        <w:tblW w:w="0" w:type="auto"/>
        <w:tblLook w:val="04A0" w:firstRow="1" w:lastRow="0" w:firstColumn="1" w:lastColumn="0" w:noHBand="0" w:noVBand="1"/>
      </w:tblPr>
      <w:tblGrid>
        <w:gridCol w:w="9962"/>
      </w:tblGrid>
      <w:tr w:rsidR="004B0089" w14:paraId="0FB485E6" w14:textId="77777777" w:rsidTr="00EA4DB3">
        <w:tc>
          <w:tcPr>
            <w:tcW w:w="9962" w:type="dxa"/>
          </w:tcPr>
          <w:p w14:paraId="24EC93D9" w14:textId="77777777" w:rsidR="004B0089" w:rsidRPr="002D760B" w:rsidRDefault="004B0089" w:rsidP="00EA4DB3">
            <w:pPr>
              <w:widowControl w:val="0"/>
              <w:pBdr>
                <w:top w:val="single" w:sz="12" w:space="3" w:color="auto"/>
              </w:pBdr>
              <w:tabs>
                <w:tab w:val="left" w:pos="1134"/>
              </w:tabs>
              <w:spacing w:after="180"/>
              <w:outlineLvl w:val="0"/>
              <w:rPr>
                <w:rFonts w:ascii="Arial" w:eastAsia="宋体" w:hAnsi="Arial"/>
                <w:sz w:val="36"/>
                <w:szCs w:val="20"/>
                <w:lang w:val="en-GB"/>
              </w:rPr>
            </w:pPr>
            <w:r w:rsidRPr="002D760B">
              <w:rPr>
                <w:rFonts w:ascii="Arial" w:eastAsia="宋体" w:hAnsi="Arial"/>
                <w:sz w:val="36"/>
                <w:szCs w:val="20"/>
                <w:lang w:val="en-GB"/>
              </w:rPr>
              <w:lastRenderedPageBreak/>
              <w:t>9</w:t>
            </w:r>
            <w:r w:rsidRPr="002D760B">
              <w:rPr>
                <w:rFonts w:ascii="Arial" w:eastAsia="宋体" w:hAnsi="Arial" w:hint="eastAsia"/>
                <w:sz w:val="36"/>
                <w:szCs w:val="20"/>
                <w:lang w:val="en-GB"/>
              </w:rPr>
              <w:tab/>
            </w:r>
            <w:r w:rsidRPr="002D760B">
              <w:rPr>
                <w:rFonts w:ascii="Arial" w:eastAsia="宋体" w:hAnsi="Arial" w:cs="Arial"/>
                <w:sz w:val="36"/>
                <w:szCs w:val="36"/>
                <w:lang w:val="en-GB"/>
              </w:rPr>
              <w:t>UE procedure for reporting control information</w:t>
            </w:r>
          </w:p>
          <w:p w14:paraId="22F0AF6B" w14:textId="77777777" w:rsidR="004B0089" w:rsidRDefault="004B0089" w:rsidP="00EA4DB3">
            <w:pPr>
              <w:widowControl w:val="0"/>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6866F92" w14:textId="77777777" w:rsidR="004B0089" w:rsidRPr="002D760B" w:rsidRDefault="004B0089" w:rsidP="00EA4DB3">
            <w:pPr>
              <w:widowControl w:val="0"/>
              <w:spacing w:before="0" w:after="180"/>
              <w:rPr>
                <w:rFonts w:eastAsia="Times New Roman"/>
                <w:iCs/>
                <w:sz w:val="20"/>
                <w:szCs w:val="20"/>
                <w:lang w:val="en-GB"/>
              </w:rPr>
            </w:pPr>
            <w:r w:rsidRPr="002D760B">
              <w:rPr>
                <w:rFonts w:ascii="Times" w:eastAsia="宋体" w:hAnsi="Times" w:cs="Gulim"/>
                <w:sz w:val="20"/>
                <w:szCs w:val="20"/>
                <w:lang w:val="en-GB" w:eastAsia="zh-CN"/>
              </w:rPr>
              <w:t xml:space="preserve">For the remaining of this clause, [for a UE operating on an NTN serving cell,] the timeline conditions for </w:t>
            </w:r>
            <w:r w:rsidRPr="002D760B">
              <w:rPr>
                <w:rFonts w:ascii="Times" w:eastAsia="Malgun Gothic" w:hAnsi="Times" w:cs="Times"/>
                <w:sz w:val="20"/>
                <w:szCs w:val="20"/>
                <w:lang w:val="en-GB" w:eastAsia="zh-CN"/>
              </w:rPr>
              <w:t>resolving time overlapping between a PUSCH transmission with</w:t>
            </w:r>
            <w:r w:rsidRPr="002D760B">
              <w:rPr>
                <w:rFonts w:eastAsia="Times New Roman"/>
                <w:iCs/>
                <w:sz w:val="20"/>
                <w:szCs w:val="20"/>
                <w:lang w:val="en-GB"/>
              </w:rPr>
              <w:t xml:space="preserve"> repetitions [in an OCC group] [4, TS 38.211] and PUCCH transmissions are applicable with respect to the first repetition of the PUSCH transmission. </w:t>
            </w:r>
            <w:r w:rsidRPr="00EA4DB3">
              <w:rPr>
                <w:rFonts w:eastAsia="Yu Mincho"/>
                <w:color w:val="FF0000"/>
                <w:kern w:val="2"/>
                <w:sz w:val="20"/>
                <w:szCs w:val="20"/>
                <w:u w:val="single"/>
                <w:lang w:val="en-GB" w:eastAsia="ja-JP"/>
              </w:rPr>
              <w:t xml:space="preserve">If the UE would drop </w:t>
            </w:r>
            <w:r w:rsidRPr="00EA4DB3">
              <w:rPr>
                <w:rFonts w:ascii="Times" w:eastAsia="Malgun Gothic" w:hAnsi="Times" w:cs="Times"/>
                <w:color w:val="FF0000"/>
                <w:sz w:val="20"/>
                <w:szCs w:val="20"/>
                <w:u w:val="single"/>
                <w:lang w:val="en-GB" w:eastAsia="zh-CN"/>
              </w:rPr>
              <w:t xml:space="preserve">a </w:t>
            </w:r>
            <w:r w:rsidRPr="00EA4DB3">
              <w:rPr>
                <w:rFonts w:ascii="Times" w:eastAsia="Yu Mincho" w:hAnsi="Times" w:cs="Times"/>
                <w:color w:val="FF0000"/>
                <w:sz w:val="20"/>
                <w:szCs w:val="20"/>
                <w:u w:val="single"/>
                <w:lang w:val="en-GB" w:eastAsia="ja-JP"/>
              </w:rPr>
              <w:t xml:space="preserve">repetition of the </w:t>
            </w:r>
            <w:r w:rsidRPr="00EA4DB3">
              <w:rPr>
                <w:rFonts w:ascii="Times" w:eastAsia="Malgun Gothic" w:hAnsi="Times" w:cs="Times"/>
                <w:color w:val="FF0000"/>
                <w:sz w:val="20"/>
                <w:szCs w:val="20"/>
                <w:u w:val="single"/>
                <w:lang w:val="en-GB" w:eastAsia="zh-CN"/>
              </w:rPr>
              <w:t>PUSCH transmission</w:t>
            </w:r>
            <w:r w:rsidRPr="00EA4DB3">
              <w:rPr>
                <w:rFonts w:ascii="Times" w:eastAsia="Yu Mincho" w:hAnsi="Times" w:cs="Times"/>
                <w:color w:val="FF0000"/>
                <w:sz w:val="20"/>
                <w:szCs w:val="20"/>
                <w:u w:val="single"/>
                <w:lang w:val="en-GB" w:eastAsia="ja-JP"/>
              </w:rPr>
              <w:t xml:space="preserve">, the UE drops </w:t>
            </w:r>
            <w:r w:rsidRPr="00EA4DB3">
              <w:rPr>
                <w:color w:val="FF0000"/>
                <w:sz w:val="20"/>
                <w:szCs w:val="20"/>
                <w:u w:val="single"/>
                <w:lang w:val="en-GB" w:eastAsia="ko-KR"/>
              </w:rPr>
              <w:t>all repetitions</w:t>
            </w:r>
            <w:r w:rsidRPr="00EA4DB3">
              <w:rPr>
                <w:rFonts w:eastAsia="Yu Mincho"/>
                <w:color w:val="FF0000"/>
                <w:sz w:val="20"/>
                <w:szCs w:val="20"/>
                <w:u w:val="single"/>
                <w:lang w:val="en-GB" w:eastAsia="ja-JP"/>
              </w:rPr>
              <w:t xml:space="preserve"> in the OCC group</w:t>
            </w:r>
            <w:r w:rsidRPr="00EA4DB3">
              <w:rPr>
                <w:color w:val="FF0000"/>
                <w:sz w:val="20"/>
                <w:szCs w:val="20"/>
                <w:u w:val="single"/>
                <w:lang w:val="en-GB" w:eastAsia="ko-KR"/>
              </w:rPr>
              <w:t xml:space="preserve"> of the PUSCH transmission</w:t>
            </w:r>
            <w:r w:rsidRPr="00EA4DB3">
              <w:rPr>
                <w:rFonts w:eastAsia="Yu Mincho"/>
                <w:color w:val="FF0000"/>
                <w:sz w:val="20"/>
                <w:szCs w:val="20"/>
                <w:u w:val="single"/>
                <w:lang w:val="en-GB" w:eastAsia="ja-JP"/>
              </w:rPr>
              <w:t>.</w:t>
            </w:r>
            <w:r>
              <w:rPr>
                <w:rFonts w:eastAsia="Yu Mincho" w:hint="eastAsia"/>
                <w:b/>
                <w:bCs/>
                <w:color w:val="FF0000"/>
                <w:sz w:val="20"/>
                <w:szCs w:val="20"/>
                <w:lang w:val="en-GB" w:eastAsia="ja-JP"/>
              </w:rPr>
              <w:t xml:space="preserve"> </w:t>
            </w:r>
            <w:r w:rsidRPr="002D760B">
              <w:rPr>
                <w:rFonts w:eastAsia="Times New Roman"/>
                <w:iCs/>
                <w:sz w:val="20"/>
                <w:szCs w:val="20"/>
                <w:lang w:val="en-GB"/>
              </w:rPr>
              <w:t>If the UE would multiplex UCI from the PUCCH transmissions in the PUSCH, the UE</w:t>
            </w:r>
          </w:p>
          <w:p w14:paraId="6E72E364" w14:textId="77777777" w:rsidR="004B0089" w:rsidRPr="002D760B" w:rsidRDefault="004B0089" w:rsidP="00EA4DB3">
            <w:pPr>
              <w:widowControl w:val="0"/>
              <w:spacing w:before="0" w:after="180"/>
              <w:ind w:left="568" w:hanging="284"/>
              <w:rPr>
                <w:rFonts w:eastAsia="宋体"/>
                <w:sz w:val="20"/>
                <w:szCs w:val="20"/>
                <w:lang w:val="en-GB" w:eastAsia="ko-KR"/>
              </w:rPr>
            </w:pPr>
            <w:r w:rsidRPr="002D760B">
              <w:rPr>
                <w:rFonts w:eastAsia="宋体"/>
                <w:sz w:val="20"/>
                <w:szCs w:val="20"/>
                <w:lang w:val="en-GB"/>
              </w:rPr>
              <w:t>-</w:t>
            </w:r>
            <w:r w:rsidRPr="002D760B">
              <w:rPr>
                <w:rFonts w:eastAsia="宋体"/>
                <w:sz w:val="20"/>
                <w:szCs w:val="20"/>
                <w:lang w:val="en-GB"/>
              </w:rPr>
              <w:tab/>
            </w:r>
            <w:r w:rsidRPr="002D760B">
              <w:rPr>
                <w:rFonts w:eastAsia="宋体"/>
                <w:sz w:val="20"/>
                <w:szCs w:val="20"/>
                <w:lang w:val="en-GB" w:eastAsia="ko-KR"/>
              </w:rPr>
              <w:t>multiplexes the UCI in all repetitions</w:t>
            </w:r>
            <w:r w:rsidRPr="00380DEB">
              <w:rPr>
                <w:rFonts w:eastAsia="Yu Mincho" w:hint="eastAsia"/>
                <w:b/>
                <w:bCs/>
                <w:color w:val="FF0000"/>
                <w:sz w:val="20"/>
                <w:szCs w:val="20"/>
                <w:lang w:val="en-GB" w:eastAsia="ja-JP"/>
              </w:rPr>
              <w:t xml:space="preserve"> </w:t>
            </w:r>
            <w:r w:rsidRPr="00EA4DB3">
              <w:rPr>
                <w:rFonts w:eastAsia="Yu Mincho"/>
                <w:color w:val="FF0000"/>
                <w:sz w:val="20"/>
                <w:szCs w:val="20"/>
                <w:u w:val="single"/>
                <w:lang w:val="en-GB" w:eastAsia="ja-JP"/>
              </w:rPr>
              <w:t>in the OCC group</w:t>
            </w:r>
            <w:r w:rsidRPr="002D760B">
              <w:rPr>
                <w:rFonts w:eastAsia="宋体"/>
                <w:sz w:val="20"/>
                <w:szCs w:val="20"/>
                <w:lang w:val="en-GB" w:eastAsia="ko-KR"/>
              </w:rPr>
              <w:t xml:space="preserve"> of the PUSCH transmission that do not include an aperiodic CSI report [and overlap with the PUCCH transmissions, if the UE transmits the PUSCH for all the repetitions that do not include an aperiodic CSI report; otherwise, the UE transmits the PUCCHs]</w:t>
            </w:r>
          </w:p>
          <w:p w14:paraId="488A6BBD" w14:textId="77777777" w:rsidR="004B0089" w:rsidRDefault="004B0089" w:rsidP="00EA4DB3">
            <w:pPr>
              <w:widowControl w:val="0"/>
              <w:spacing w:before="0" w:after="180"/>
              <w:ind w:left="568" w:hanging="284"/>
              <w:rPr>
                <w:rFonts w:eastAsia="MS Mincho"/>
                <w:iCs/>
                <w:sz w:val="20"/>
                <w:szCs w:val="20"/>
                <w:lang w:val="en-GB" w:eastAsia="ja-JP"/>
              </w:rPr>
            </w:pPr>
            <w:r w:rsidRPr="002D760B">
              <w:rPr>
                <w:rFonts w:eastAsia="宋体"/>
                <w:sz w:val="20"/>
                <w:szCs w:val="20"/>
                <w:lang w:val="en-GB"/>
              </w:rPr>
              <w:t>-</w:t>
            </w:r>
            <w:r w:rsidRPr="002D760B">
              <w:rPr>
                <w:rFonts w:eastAsia="宋体"/>
                <w:sz w:val="20"/>
                <w:szCs w:val="20"/>
                <w:lang w:val="en-GB"/>
              </w:rPr>
              <w:tab/>
            </w:r>
            <w:r w:rsidRPr="002D760B">
              <w:rPr>
                <w:rFonts w:eastAsia="Times New Roman"/>
                <w:iCs/>
                <w:sz w:val="20"/>
                <w:szCs w:val="20"/>
                <w:lang w:val="en-GB"/>
              </w:rPr>
              <w:t xml:space="preserve">does not expect to transmit more than one PUCCH without repetitions providing HARQ-ACK information or CSI reports in different slots that would overlap with the PUSCH transmission </w:t>
            </w:r>
          </w:p>
          <w:p w14:paraId="0154079B" w14:textId="77777777" w:rsidR="004B0089" w:rsidRPr="00EA4DB3" w:rsidRDefault="004B0089" w:rsidP="00EA4DB3">
            <w:pPr>
              <w:widowControl w:val="0"/>
              <w:spacing w:before="180"/>
              <w:ind w:left="1134" w:hanging="1134"/>
              <w:jc w:val="center"/>
              <w:outlineLvl w:val="1"/>
              <w:rPr>
                <w:color w:val="FF0000"/>
                <w:sz w:val="22"/>
                <w:szCs w:val="22"/>
                <w:lang w:eastAsia="ja-JP"/>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6262A02B" w14:textId="1563D622" w:rsidR="00A5000A" w:rsidRPr="00FB13D0" w:rsidRDefault="00A5000A" w:rsidP="00FB13D0">
      <w:pPr>
        <w:jc w:val="both"/>
        <w:rPr>
          <w:rFonts w:eastAsiaTheme="minorEastAsia"/>
          <w:b/>
          <w:bCs/>
          <w:sz w:val="22"/>
          <w:szCs w:val="22"/>
          <w:lang w:eastAsia="zh-CN"/>
        </w:rPr>
      </w:pPr>
    </w:p>
    <w:p w14:paraId="2FC4365B" w14:textId="77777777" w:rsidR="006F59AB" w:rsidRPr="00D36F78" w:rsidRDefault="006F59AB" w:rsidP="00DA4047">
      <w:pPr>
        <w:jc w:val="both"/>
        <w:rPr>
          <w:b/>
          <w:bCs/>
          <w:color w:val="000000"/>
          <w:sz w:val="22"/>
          <w:szCs w:val="22"/>
        </w:rPr>
      </w:pPr>
    </w:p>
    <w:p w14:paraId="1CEE004F" w14:textId="20303335" w:rsidR="00942BD3" w:rsidRPr="00F131BB" w:rsidRDefault="00942BD3" w:rsidP="003F6F13">
      <w:pPr>
        <w:pStyle w:val="1"/>
        <w:jc w:val="both"/>
      </w:pPr>
      <w:r w:rsidRPr="00F131BB">
        <w:t>References</w:t>
      </w:r>
    </w:p>
    <w:p w14:paraId="49F013FC" w14:textId="725AEE23" w:rsidR="006C1A74" w:rsidRPr="00377C33" w:rsidRDefault="004F7D95" w:rsidP="00DA4047">
      <w:pPr>
        <w:spacing w:afterLines="50" w:after="120"/>
        <w:jc w:val="both"/>
        <w:rPr>
          <w:rFonts w:eastAsiaTheme="minorEastAsia"/>
          <w:color w:val="000000"/>
          <w:sz w:val="22"/>
          <w:szCs w:val="22"/>
          <w:lang w:val="x-none" w:eastAsia="zh-CN"/>
        </w:rPr>
      </w:pPr>
      <w:r w:rsidRPr="00377C33">
        <w:rPr>
          <w:rFonts w:eastAsiaTheme="minorEastAsia"/>
          <w:color w:val="000000"/>
          <w:sz w:val="22"/>
          <w:szCs w:val="22"/>
          <w:lang w:val="x-none" w:eastAsia="zh-CN"/>
        </w:rPr>
        <w:t>[</w:t>
      </w:r>
      <w:r w:rsidR="00433825" w:rsidRPr="00377C33">
        <w:rPr>
          <w:rFonts w:eastAsiaTheme="minorEastAsia"/>
          <w:color w:val="000000"/>
          <w:sz w:val="22"/>
          <w:szCs w:val="22"/>
          <w:lang w:val="x-none" w:eastAsia="zh-CN"/>
        </w:rPr>
        <w:t>1</w:t>
      </w:r>
      <w:r w:rsidRPr="00377C33">
        <w:rPr>
          <w:rFonts w:eastAsiaTheme="minorEastAsia"/>
          <w:color w:val="000000"/>
          <w:sz w:val="22"/>
          <w:szCs w:val="22"/>
          <w:lang w:val="x-none" w:eastAsia="zh-CN"/>
        </w:rPr>
        <w:t xml:space="preserve">] </w:t>
      </w:r>
      <w:r w:rsidR="00C11669" w:rsidRPr="00377C33">
        <w:rPr>
          <w:rFonts w:eastAsiaTheme="minorEastAsia"/>
          <w:color w:val="000000"/>
          <w:sz w:val="22"/>
          <w:szCs w:val="22"/>
          <w:lang w:val="x-none" w:eastAsia="zh-CN"/>
        </w:rPr>
        <w:t>RP-</w:t>
      </w:r>
      <w:r w:rsidR="003B096C" w:rsidRPr="00124F84">
        <w:rPr>
          <w:rFonts w:eastAsiaTheme="minorEastAsia"/>
          <w:color w:val="000000"/>
          <w:sz w:val="22"/>
          <w:szCs w:val="22"/>
          <w:lang w:val="x-none" w:eastAsia="zh-CN"/>
        </w:rPr>
        <w:t>2</w:t>
      </w:r>
      <w:r w:rsidR="003B096C">
        <w:rPr>
          <w:rFonts w:eastAsiaTheme="minorEastAsia" w:hint="eastAsia"/>
          <w:color w:val="000000"/>
          <w:sz w:val="22"/>
          <w:szCs w:val="22"/>
          <w:lang w:val="x-none" w:eastAsia="zh-CN"/>
        </w:rPr>
        <w:t>41659</w:t>
      </w:r>
      <w:r w:rsidR="006B5D92" w:rsidRPr="00377C33">
        <w:rPr>
          <w:rFonts w:eastAsiaTheme="minorEastAsia"/>
          <w:color w:val="000000"/>
          <w:sz w:val="22"/>
          <w:szCs w:val="22"/>
          <w:lang w:val="x-none" w:eastAsia="zh-CN"/>
        </w:rPr>
        <w:t xml:space="preserve">, </w:t>
      </w:r>
      <w:r w:rsidR="00A94950" w:rsidRPr="00377C33">
        <w:rPr>
          <w:rFonts w:eastAsiaTheme="minorEastAsia"/>
          <w:color w:val="000000"/>
          <w:sz w:val="22"/>
          <w:szCs w:val="22"/>
          <w:lang w:val="x-none" w:eastAsia="zh-CN"/>
        </w:rPr>
        <w:t>“</w:t>
      </w:r>
      <w:r w:rsidR="00351B95" w:rsidRPr="00F131BB">
        <w:rPr>
          <w:rFonts w:eastAsiaTheme="minorEastAsia"/>
          <w:color w:val="000000"/>
          <w:sz w:val="22"/>
          <w:szCs w:val="22"/>
          <w:lang w:val="x-none" w:eastAsia="zh-CN"/>
        </w:rPr>
        <w:t xml:space="preserve"> </w:t>
      </w:r>
      <w:r w:rsidR="00205B14" w:rsidRPr="00D61845">
        <w:rPr>
          <w:rFonts w:eastAsiaTheme="minorEastAsia"/>
          <w:color w:val="000000"/>
          <w:sz w:val="22"/>
          <w:szCs w:val="22"/>
          <w:lang w:val="x-none" w:eastAsia="zh-CN"/>
        </w:rPr>
        <w:t>Moderator summary on Rel-19 NR NTN</w:t>
      </w:r>
      <w:r w:rsidR="00A94950" w:rsidRPr="00377C33">
        <w:rPr>
          <w:rFonts w:eastAsiaTheme="minorEastAsia"/>
          <w:color w:val="000000"/>
          <w:sz w:val="22"/>
          <w:szCs w:val="22"/>
          <w:lang w:val="x-none" w:eastAsia="zh-CN"/>
        </w:rPr>
        <w:t xml:space="preserve">”, </w:t>
      </w:r>
      <w:r w:rsidR="00ED0AC8" w:rsidRPr="00F131BB">
        <w:rPr>
          <w:rFonts w:eastAsiaTheme="minorEastAsia"/>
          <w:color w:val="000000"/>
          <w:sz w:val="22"/>
          <w:szCs w:val="22"/>
          <w:lang w:val="x-none" w:eastAsia="zh-CN"/>
        </w:rPr>
        <w:t>Moderator</w:t>
      </w:r>
      <w:r w:rsidR="000B1555">
        <w:rPr>
          <w:rFonts w:eastAsiaTheme="minorEastAsia" w:hint="eastAsia"/>
          <w:color w:val="000000"/>
          <w:sz w:val="22"/>
          <w:szCs w:val="22"/>
          <w:lang w:val="x-none" w:eastAsia="zh-CN"/>
        </w:rPr>
        <w:t xml:space="preserve"> (</w:t>
      </w:r>
      <w:r w:rsidR="00ED0AC8" w:rsidRPr="00F131BB">
        <w:rPr>
          <w:rFonts w:eastAsiaTheme="minorEastAsia"/>
          <w:color w:val="000000"/>
          <w:sz w:val="22"/>
          <w:szCs w:val="22"/>
          <w:lang w:val="x-none" w:eastAsia="zh-CN"/>
        </w:rPr>
        <w:t>RAN1 Vice-Chair)</w:t>
      </w:r>
      <w:r w:rsidR="00377C33" w:rsidRPr="00377C33">
        <w:rPr>
          <w:rFonts w:eastAsiaTheme="minorEastAsia"/>
          <w:color w:val="000000"/>
          <w:sz w:val="22"/>
          <w:szCs w:val="22"/>
          <w:lang w:val="x-none" w:eastAsia="zh-CN"/>
        </w:rPr>
        <w:t xml:space="preserve">, </w:t>
      </w:r>
      <w:r w:rsidR="000B1555">
        <w:rPr>
          <w:rFonts w:eastAsiaTheme="minorEastAsia" w:hint="eastAsia"/>
          <w:color w:val="000000"/>
          <w:sz w:val="22"/>
          <w:szCs w:val="22"/>
          <w:lang w:val="x-none" w:eastAsia="zh-CN"/>
        </w:rPr>
        <w:t>Jun</w:t>
      </w:r>
      <w:r w:rsidR="00377C33" w:rsidRPr="00377C33">
        <w:rPr>
          <w:rFonts w:eastAsiaTheme="minorEastAsia"/>
          <w:color w:val="000000"/>
          <w:sz w:val="22"/>
          <w:szCs w:val="22"/>
          <w:lang w:val="x-none" w:eastAsia="zh-CN"/>
        </w:rPr>
        <w:t xml:space="preserve">. </w:t>
      </w:r>
      <w:r w:rsidR="000B1555" w:rsidRPr="00377C33">
        <w:rPr>
          <w:rFonts w:eastAsiaTheme="minorEastAsia"/>
          <w:color w:val="000000"/>
          <w:sz w:val="22"/>
          <w:szCs w:val="22"/>
          <w:lang w:val="x-none" w:eastAsia="zh-CN"/>
        </w:rPr>
        <w:t>202</w:t>
      </w:r>
      <w:r w:rsidR="000B1555">
        <w:rPr>
          <w:rFonts w:eastAsiaTheme="minorEastAsia" w:hint="eastAsia"/>
          <w:color w:val="000000"/>
          <w:sz w:val="22"/>
          <w:szCs w:val="22"/>
          <w:lang w:val="x-none" w:eastAsia="zh-CN"/>
        </w:rPr>
        <w:t>4</w:t>
      </w:r>
      <w:r w:rsidR="00377C33" w:rsidRPr="00377C33">
        <w:rPr>
          <w:rFonts w:eastAsiaTheme="minorEastAsia"/>
          <w:color w:val="000000"/>
          <w:sz w:val="22"/>
          <w:szCs w:val="22"/>
          <w:lang w:val="x-none" w:eastAsia="zh-CN"/>
        </w:rPr>
        <w:t>.</w:t>
      </w:r>
    </w:p>
    <w:p w14:paraId="20584D0B" w14:textId="1C396D87" w:rsidR="00F068C0" w:rsidRPr="00FB13D0" w:rsidRDefault="00820369" w:rsidP="00D8127A">
      <w:pPr>
        <w:spacing w:afterLines="50" w:after="120"/>
        <w:jc w:val="both"/>
        <w:rPr>
          <w:rFonts w:eastAsiaTheme="minorEastAsia"/>
          <w:color w:val="000000"/>
          <w:sz w:val="22"/>
          <w:szCs w:val="22"/>
          <w:lang w:val="x-none" w:eastAsia="zh-CN"/>
        </w:rPr>
      </w:pPr>
      <w:r w:rsidRPr="00686FAB">
        <w:rPr>
          <w:rFonts w:eastAsiaTheme="minorEastAsia"/>
          <w:color w:val="000000"/>
          <w:sz w:val="22"/>
          <w:szCs w:val="22"/>
          <w:lang w:val="x-none" w:eastAsia="zh-CN"/>
        </w:rPr>
        <w:t xml:space="preserve">[2] </w:t>
      </w:r>
      <w:r w:rsidR="00230D73" w:rsidRPr="00686FAB">
        <w:rPr>
          <w:rFonts w:eastAsiaTheme="minorEastAsia"/>
          <w:color w:val="000000"/>
          <w:sz w:val="22"/>
          <w:szCs w:val="22"/>
          <w:lang w:val="x-none" w:eastAsia="zh-CN"/>
        </w:rPr>
        <w:t>Draft Report of 3GPP TSG RAN WG1 #</w:t>
      </w:r>
      <w:r w:rsidR="006063FA" w:rsidRPr="00686FAB">
        <w:rPr>
          <w:rFonts w:eastAsiaTheme="minorEastAsia"/>
          <w:color w:val="000000"/>
          <w:sz w:val="22"/>
          <w:szCs w:val="22"/>
          <w:lang w:val="x-none" w:eastAsia="zh-CN"/>
        </w:rPr>
        <w:t>1</w:t>
      </w:r>
      <w:r w:rsidR="006063FA">
        <w:rPr>
          <w:rFonts w:eastAsiaTheme="minorEastAsia" w:hint="eastAsia"/>
          <w:color w:val="000000"/>
          <w:sz w:val="22"/>
          <w:szCs w:val="22"/>
          <w:lang w:val="x-none" w:eastAsia="zh-CN"/>
        </w:rPr>
        <w:t>20bis</w:t>
      </w:r>
      <w:r w:rsidR="00230D73" w:rsidRPr="00F068C0">
        <w:rPr>
          <w:rFonts w:eastAsiaTheme="minorEastAsia"/>
          <w:color w:val="000000"/>
          <w:sz w:val="22"/>
          <w:szCs w:val="22"/>
          <w:lang w:val="x-none" w:eastAsia="zh-CN"/>
        </w:rPr>
        <w:t xml:space="preserve">, </w:t>
      </w:r>
      <w:r w:rsidR="00475C54" w:rsidRPr="00F068C0">
        <w:rPr>
          <w:rFonts w:eastAsiaTheme="minorEastAsia"/>
          <w:color w:val="000000"/>
          <w:sz w:val="22"/>
          <w:szCs w:val="22"/>
          <w:lang w:val="x-none" w:eastAsia="zh-CN"/>
        </w:rPr>
        <w:t>R1-</w:t>
      </w:r>
      <w:r w:rsidR="00245836" w:rsidRPr="004E14F6">
        <w:rPr>
          <w:rFonts w:eastAsiaTheme="minorEastAsia"/>
          <w:color w:val="000000"/>
          <w:sz w:val="22"/>
          <w:szCs w:val="22"/>
          <w:lang w:val="x-none" w:eastAsia="zh-CN"/>
        </w:rPr>
        <w:t>2</w:t>
      </w:r>
      <w:r w:rsidR="00245836">
        <w:rPr>
          <w:rFonts w:eastAsiaTheme="minorEastAsia" w:hint="eastAsia"/>
          <w:color w:val="000000"/>
          <w:sz w:val="22"/>
          <w:szCs w:val="22"/>
          <w:lang w:val="x-none" w:eastAsia="zh-CN"/>
        </w:rPr>
        <w:t>5</w:t>
      </w:r>
      <w:r w:rsidR="00245836" w:rsidRPr="00FB13D0">
        <w:rPr>
          <w:rFonts w:eastAsiaTheme="minorEastAsia"/>
          <w:color w:val="000000"/>
          <w:sz w:val="22"/>
          <w:szCs w:val="22"/>
          <w:lang w:val="x-none" w:eastAsia="zh-CN"/>
        </w:rPr>
        <w:t>02985</w:t>
      </w:r>
      <w:r w:rsidR="00230D73" w:rsidRPr="00F068C0">
        <w:rPr>
          <w:rFonts w:eastAsiaTheme="minorEastAsia"/>
          <w:color w:val="000000"/>
          <w:sz w:val="22"/>
          <w:szCs w:val="22"/>
          <w:lang w:val="x-none" w:eastAsia="zh-CN"/>
        </w:rPr>
        <w:t>, “</w:t>
      </w:r>
      <w:r w:rsidR="00E36721" w:rsidRPr="00F068C0">
        <w:rPr>
          <w:rFonts w:eastAsiaTheme="minorEastAsia"/>
          <w:color w:val="000000"/>
          <w:sz w:val="22"/>
          <w:szCs w:val="22"/>
          <w:lang w:val="x-none" w:eastAsia="zh-CN"/>
        </w:rPr>
        <w:t>Feature lead summary #</w:t>
      </w:r>
      <w:bookmarkStart w:id="12" w:name="_Hlk101360343"/>
      <w:r w:rsidR="005D1555" w:rsidRPr="00F068C0">
        <w:rPr>
          <w:rFonts w:eastAsiaTheme="minorEastAsia"/>
          <w:color w:val="000000"/>
          <w:sz w:val="22"/>
          <w:szCs w:val="22"/>
          <w:lang w:val="x-none" w:eastAsia="zh-CN"/>
        </w:rPr>
        <w:t xml:space="preserve">3 </w:t>
      </w:r>
      <w:r w:rsidR="00E36721" w:rsidRPr="00F068C0">
        <w:rPr>
          <w:rFonts w:eastAsiaTheme="minorEastAsia"/>
          <w:color w:val="000000"/>
          <w:sz w:val="22"/>
          <w:szCs w:val="22"/>
          <w:lang w:val="x-none" w:eastAsia="zh-CN"/>
        </w:rPr>
        <w:t xml:space="preserve">of AI 9.11.3 on </w:t>
      </w:r>
      <w:bookmarkEnd w:id="12"/>
      <w:r w:rsidR="00E36721" w:rsidRPr="00F068C0">
        <w:rPr>
          <w:rFonts w:eastAsiaTheme="minorEastAsia"/>
          <w:color w:val="000000"/>
          <w:sz w:val="22"/>
          <w:szCs w:val="22"/>
          <w:lang w:val="x-none" w:eastAsia="zh-CN"/>
        </w:rPr>
        <w:t xml:space="preserve">NR-NTN uplink capacity and </w:t>
      </w:r>
      <w:r w:rsidR="00551699" w:rsidRPr="00F068C0">
        <w:rPr>
          <w:rFonts w:eastAsiaTheme="minorEastAsia"/>
          <w:color w:val="000000"/>
          <w:sz w:val="22"/>
          <w:szCs w:val="22"/>
          <w:lang w:val="x-none" w:eastAsia="zh-CN"/>
        </w:rPr>
        <w:t>throughput</w:t>
      </w:r>
      <w:r w:rsidR="00230D73" w:rsidRPr="00F068C0">
        <w:rPr>
          <w:rFonts w:eastAsiaTheme="minorEastAsia"/>
          <w:color w:val="000000"/>
          <w:sz w:val="22"/>
          <w:szCs w:val="22"/>
          <w:lang w:val="x-none" w:eastAsia="zh-CN"/>
        </w:rPr>
        <w:t xml:space="preserve">”, </w:t>
      </w:r>
      <w:r w:rsidR="00121AB9" w:rsidRPr="00F068C0">
        <w:rPr>
          <w:rFonts w:eastAsiaTheme="minorEastAsia"/>
          <w:color w:val="000000"/>
          <w:sz w:val="22"/>
          <w:szCs w:val="22"/>
          <w:lang w:val="x-none" w:eastAsia="zh-CN"/>
        </w:rPr>
        <w:t>Moderator (MediaTek)</w:t>
      </w:r>
      <w:r w:rsidR="00230D73" w:rsidRPr="00F068C0">
        <w:rPr>
          <w:rFonts w:eastAsiaTheme="minorEastAsia"/>
          <w:color w:val="000000"/>
          <w:sz w:val="22"/>
          <w:szCs w:val="22"/>
          <w:lang w:val="x-none" w:eastAsia="zh-CN"/>
        </w:rPr>
        <w:t xml:space="preserve">, </w:t>
      </w:r>
      <w:r w:rsidR="00245836">
        <w:rPr>
          <w:rFonts w:eastAsiaTheme="minorEastAsia" w:hint="eastAsia"/>
          <w:color w:val="000000"/>
          <w:sz w:val="22"/>
          <w:szCs w:val="22"/>
          <w:lang w:val="x-none" w:eastAsia="zh-CN"/>
        </w:rPr>
        <w:t>Apr</w:t>
      </w:r>
      <w:r w:rsidR="00C03B87">
        <w:rPr>
          <w:rFonts w:eastAsiaTheme="minorEastAsia" w:hint="eastAsia"/>
          <w:color w:val="000000"/>
          <w:sz w:val="22"/>
          <w:szCs w:val="22"/>
          <w:lang w:val="x-none" w:eastAsia="zh-CN"/>
        </w:rPr>
        <w:t>.</w:t>
      </w:r>
      <w:r w:rsidR="006E6317" w:rsidRPr="00F068C0">
        <w:rPr>
          <w:rFonts w:eastAsiaTheme="minorEastAsia"/>
          <w:color w:val="000000"/>
          <w:sz w:val="22"/>
          <w:szCs w:val="22"/>
          <w:lang w:val="x-none" w:eastAsia="zh-CN"/>
        </w:rPr>
        <w:t xml:space="preserve"> </w:t>
      </w:r>
      <w:r w:rsidR="00245836" w:rsidRPr="00F068C0">
        <w:rPr>
          <w:rFonts w:eastAsiaTheme="minorEastAsia"/>
          <w:color w:val="000000"/>
          <w:sz w:val="22"/>
          <w:szCs w:val="22"/>
          <w:lang w:val="x-none" w:eastAsia="zh-CN"/>
        </w:rPr>
        <w:t>202</w:t>
      </w:r>
      <w:r w:rsidR="00245836">
        <w:rPr>
          <w:rFonts w:eastAsiaTheme="minorEastAsia" w:hint="eastAsia"/>
          <w:color w:val="000000"/>
          <w:sz w:val="22"/>
          <w:szCs w:val="22"/>
          <w:lang w:val="x-none" w:eastAsia="zh-CN"/>
        </w:rPr>
        <w:t>5</w:t>
      </w:r>
      <w:r w:rsidR="00F068C0">
        <w:rPr>
          <w:rFonts w:eastAsia="MS Mincho" w:hint="eastAsia"/>
          <w:color w:val="000000"/>
          <w:sz w:val="22"/>
          <w:szCs w:val="22"/>
          <w:lang w:val="x-none" w:eastAsia="ja-JP"/>
        </w:rPr>
        <w:t>.</w:t>
      </w:r>
    </w:p>
    <w:p w14:paraId="5997D2AE" w14:textId="68EC3DCA" w:rsidR="00967301" w:rsidRPr="001B35CF" w:rsidRDefault="000D6602" w:rsidP="00FB13D0">
      <w:pPr>
        <w:pStyle w:val="3GPPText"/>
        <w:rPr>
          <w:rFonts w:eastAsiaTheme="minorEastAsia"/>
        </w:rPr>
      </w:pPr>
      <w:r>
        <w:rPr>
          <w:rFonts w:eastAsia="MS Mincho" w:hint="eastAsia"/>
          <w:lang w:eastAsia="ja-JP"/>
        </w:rPr>
        <w:t xml:space="preserve">[3] </w:t>
      </w:r>
      <w:r w:rsidR="00A84A0C" w:rsidRPr="006A5F84">
        <w:rPr>
          <w:rFonts w:eastAsia="MS Mincho"/>
          <w:szCs w:val="22"/>
          <w:lang w:eastAsia="ja-JP"/>
        </w:rPr>
        <w:t>R1-2503179</w:t>
      </w:r>
      <w:r w:rsidR="00A84A0C">
        <w:rPr>
          <w:rFonts w:eastAsia="MS Mincho" w:hint="eastAsia"/>
          <w:szCs w:val="22"/>
          <w:lang w:eastAsia="ja-JP"/>
        </w:rPr>
        <w:t xml:space="preserve">, </w:t>
      </w:r>
      <w:r w:rsidR="00A84A0C">
        <w:rPr>
          <w:rFonts w:eastAsia="MS Mincho"/>
          <w:szCs w:val="22"/>
          <w:lang w:eastAsia="ja-JP"/>
        </w:rPr>
        <w:t>“</w:t>
      </w:r>
      <w:r w:rsidR="00A84A0C" w:rsidRPr="009F65B4">
        <w:t xml:space="preserve">Introduction of </w:t>
      </w:r>
      <w:r w:rsidR="00A84A0C" w:rsidRPr="009F65B4">
        <w:rPr>
          <w:rFonts w:eastAsia="Batang" w:cs="Arial"/>
          <w:lang w:eastAsia="zh-CN"/>
        </w:rPr>
        <w:t>Non-Terrestrial Networks (NTN) for NR Phase 3</w:t>
      </w:r>
      <w:r w:rsidR="00A84A0C">
        <w:rPr>
          <w:rFonts w:eastAsia="MS Mincho"/>
          <w:szCs w:val="22"/>
          <w:lang w:eastAsia="ja-JP"/>
        </w:rPr>
        <w:t>”</w:t>
      </w:r>
      <w:r w:rsidR="00A84A0C">
        <w:rPr>
          <w:rFonts w:eastAsia="MS Mincho" w:hint="eastAsia"/>
          <w:szCs w:val="22"/>
          <w:lang w:eastAsia="ja-JP"/>
        </w:rPr>
        <w:t>, Samsung</w:t>
      </w:r>
      <w:r w:rsidR="009C3CD0">
        <w:rPr>
          <w:rFonts w:eastAsia="MS Mincho" w:hint="eastAsia"/>
          <w:szCs w:val="22"/>
          <w:lang w:eastAsia="ja-JP"/>
        </w:rPr>
        <w:t>.</w:t>
      </w:r>
    </w:p>
    <w:sectPr w:rsidR="00967301" w:rsidRPr="001B35CF" w:rsidSect="00B82BBC">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CCCAF" w14:textId="77777777" w:rsidR="007803F5" w:rsidRDefault="007803F5">
      <w:r>
        <w:separator/>
      </w:r>
    </w:p>
  </w:endnote>
  <w:endnote w:type="continuationSeparator" w:id="0">
    <w:p w14:paraId="4471B1A9" w14:textId="77777777" w:rsidR="007803F5" w:rsidRDefault="007803F5">
      <w:r>
        <w:continuationSeparator/>
      </w:r>
    </w:p>
  </w:endnote>
  <w:endnote w:type="continuationNotice" w:id="1">
    <w:p w14:paraId="5D42D099" w14:textId="77777777" w:rsidR="007803F5" w:rsidRDefault="007803F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S PGothic">
    <w:altName w:val="ＭＳ Ｐゴシック"/>
    <w:panose1 w:val="020B0600070205080204"/>
    <w:charset w:val="80"/>
    <w:family w:val="swiss"/>
    <w:pitch w:val="variable"/>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A26FA" w14:textId="77777777" w:rsidR="007803F5" w:rsidRDefault="007803F5">
      <w:r>
        <w:separator/>
      </w:r>
    </w:p>
  </w:footnote>
  <w:footnote w:type="continuationSeparator" w:id="0">
    <w:p w14:paraId="4F50BC61" w14:textId="77777777" w:rsidR="007803F5" w:rsidRDefault="007803F5">
      <w:r>
        <w:continuationSeparator/>
      </w:r>
    </w:p>
  </w:footnote>
  <w:footnote w:type="continuationNotice" w:id="1">
    <w:p w14:paraId="2B17F61A" w14:textId="77777777" w:rsidR="007803F5" w:rsidRDefault="007803F5">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EA74DE"/>
    <w:multiLevelType w:val="hybridMultilevel"/>
    <w:tmpl w:val="6D5244C2"/>
    <w:lvl w:ilvl="0" w:tplc="236A1E48">
      <w:start w:val="1"/>
      <w:numFmt w:val="bullet"/>
      <w:lvlText w:val=""/>
      <w:lvlJc w:val="left"/>
      <w:pPr>
        <w:tabs>
          <w:tab w:val="num" w:pos="720"/>
        </w:tabs>
        <w:ind w:left="720" w:hanging="360"/>
      </w:pPr>
      <w:rPr>
        <w:rFonts w:ascii="Symbol" w:hAnsi="Symbol" w:hint="default"/>
      </w:rPr>
    </w:lvl>
    <w:lvl w:ilvl="1" w:tplc="FCE812CE">
      <w:numFmt w:val="bullet"/>
      <w:lvlText w:val="o"/>
      <w:lvlJc w:val="left"/>
      <w:pPr>
        <w:tabs>
          <w:tab w:val="num" w:pos="1440"/>
        </w:tabs>
        <w:ind w:left="1440" w:hanging="360"/>
      </w:pPr>
      <w:rPr>
        <w:rFonts w:ascii="Courier New" w:hAnsi="Courier New" w:hint="default"/>
      </w:rPr>
    </w:lvl>
    <w:lvl w:ilvl="2" w:tplc="E5660F26" w:tentative="1">
      <w:start w:val="1"/>
      <w:numFmt w:val="bullet"/>
      <w:lvlText w:val=""/>
      <w:lvlJc w:val="left"/>
      <w:pPr>
        <w:tabs>
          <w:tab w:val="num" w:pos="2160"/>
        </w:tabs>
        <w:ind w:left="2160" w:hanging="360"/>
      </w:pPr>
      <w:rPr>
        <w:rFonts w:ascii="Symbol" w:hAnsi="Symbol" w:hint="default"/>
      </w:rPr>
    </w:lvl>
    <w:lvl w:ilvl="3" w:tplc="7F48600E" w:tentative="1">
      <w:start w:val="1"/>
      <w:numFmt w:val="bullet"/>
      <w:lvlText w:val=""/>
      <w:lvlJc w:val="left"/>
      <w:pPr>
        <w:tabs>
          <w:tab w:val="num" w:pos="2880"/>
        </w:tabs>
        <w:ind w:left="2880" w:hanging="360"/>
      </w:pPr>
      <w:rPr>
        <w:rFonts w:ascii="Symbol" w:hAnsi="Symbol" w:hint="default"/>
      </w:rPr>
    </w:lvl>
    <w:lvl w:ilvl="4" w:tplc="56627CBC" w:tentative="1">
      <w:start w:val="1"/>
      <w:numFmt w:val="bullet"/>
      <w:lvlText w:val=""/>
      <w:lvlJc w:val="left"/>
      <w:pPr>
        <w:tabs>
          <w:tab w:val="num" w:pos="3600"/>
        </w:tabs>
        <w:ind w:left="3600" w:hanging="360"/>
      </w:pPr>
      <w:rPr>
        <w:rFonts w:ascii="Symbol" w:hAnsi="Symbol" w:hint="default"/>
      </w:rPr>
    </w:lvl>
    <w:lvl w:ilvl="5" w:tplc="97F05D80" w:tentative="1">
      <w:start w:val="1"/>
      <w:numFmt w:val="bullet"/>
      <w:lvlText w:val=""/>
      <w:lvlJc w:val="left"/>
      <w:pPr>
        <w:tabs>
          <w:tab w:val="num" w:pos="4320"/>
        </w:tabs>
        <w:ind w:left="4320" w:hanging="360"/>
      </w:pPr>
      <w:rPr>
        <w:rFonts w:ascii="Symbol" w:hAnsi="Symbol" w:hint="default"/>
      </w:rPr>
    </w:lvl>
    <w:lvl w:ilvl="6" w:tplc="5A0272CE" w:tentative="1">
      <w:start w:val="1"/>
      <w:numFmt w:val="bullet"/>
      <w:lvlText w:val=""/>
      <w:lvlJc w:val="left"/>
      <w:pPr>
        <w:tabs>
          <w:tab w:val="num" w:pos="5040"/>
        </w:tabs>
        <w:ind w:left="5040" w:hanging="360"/>
      </w:pPr>
      <w:rPr>
        <w:rFonts w:ascii="Symbol" w:hAnsi="Symbol" w:hint="default"/>
      </w:rPr>
    </w:lvl>
    <w:lvl w:ilvl="7" w:tplc="EB3271C0" w:tentative="1">
      <w:start w:val="1"/>
      <w:numFmt w:val="bullet"/>
      <w:lvlText w:val=""/>
      <w:lvlJc w:val="left"/>
      <w:pPr>
        <w:tabs>
          <w:tab w:val="num" w:pos="5760"/>
        </w:tabs>
        <w:ind w:left="5760" w:hanging="360"/>
      </w:pPr>
      <w:rPr>
        <w:rFonts w:ascii="Symbol" w:hAnsi="Symbol" w:hint="default"/>
      </w:rPr>
    </w:lvl>
    <w:lvl w:ilvl="8" w:tplc="4B9C264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A9D5FA7"/>
    <w:multiLevelType w:val="hybridMultilevel"/>
    <w:tmpl w:val="BD0AA4CC"/>
    <w:lvl w:ilvl="0" w:tplc="04090001">
      <w:start w:val="1"/>
      <w:numFmt w:val="bullet"/>
      <w:lvlText w:val=""/>
      <w:lvlJc w:val="left"/>
      <w:pPr>
        <w:ind w:left="680" w:hanging="440"/>
      </w:pPr>
      <w:rPr>
        <w:rFonts w:ascii="Wingdings" w:hAnsi="Wingdings" w:hint="default"/>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4" w15:restartNumberingAfterBreak="0">
    <w:nsid w:val="0B1E3C16"/>
    <w:multiLevelType w:val="hybridMultilevel"/>
    <w:tmpl w:val="6C94C6A6"/>
    <w:lvl w:ilvl="0" w:tplc="040C0001">
      <w:start w:val="1"/>
      <w:numFmt w:val="bullet"/>
      <w:lvlText w:val=""/>
      <w:lvlJc w:val="left"/>
      <w:pPr>
        <w:ind w:left="440" w:hanging="440"/>
      </w:pPr>
      <w:rPr>
        <w:rFonts w:ascii="Symbol" w:hAnsi="Symbol" w:hint="default"/>
      </w:rPr>
    </w:lvl>
    <w:lvl w:ilvl="1" w:tplc="040C0001">
      <w:start w:val="1"/>
      <w:numFmt w:val="bullet"/>
      <w:lvlText w:val=""/>
      <w:lvlJc w:val="left"/>
      <w:pPr>
        <w:ind w:left="80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DFC1DCF"/>
    <w:multiLevelType w:val="hybridMultilevel"/>
    <w:tmpl w:val="FC062FB6"/>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5FA5385"/>
    <w:multiLevelType w:val="hybridMultilevel"/>
    <w:tmpl w:val="B4A6BC18"/>
    <w:lvl w:ilvl="0" w:tplc="5B9A9194">
      <w:start w:val="1"/>
      <w:numFmt w:val="bullet"/>
      <w:lvlText w:val=""/>
      <w:lvlJc w:val="left"/>
      <w:pPr>
        <w:tabs>
          <w:tab w:val="num" w:pos="720"/>
        </w:tabs>
        <w:ind w:left="720" w:hanging="360"/>
      </w:pPr>
      <w:rPr>
        <w:rFonts w:ascii="Symbol" w:hAnsi="Symbol" w:hint="default"/>
      </w:rPr>
    </w:lvl>
    <w:lvl w:ilvl="1" w:tplc="4B66E40C">
      <w:numFmt w:val="bullet"/>
      <w:lvlText w:val="o"/>
      <w:lvlJc w:val="left"/>
      <w:pPr>
        <w:tabs>
          <w:tab w:val="num" w:pos="1440"/>
        </w:tabs>
        <w:ind w:left="1440" w:hanging="360"/>
      </w:pPr>
      <w:rPr>
        <w:rFonts w:ascii="Courier New" w:hAnsi="Courier New" w:hint="default"/>
      </w:rPr>
    </w:lvl>
    <w:lvl w:ilvl="2" w:tplc="5B10E87A" w:tentative="1">
      <w:start w:val="1"/>
      <w:numFmt w:val="bullet"/>
      <w:lvlText w:val=""/>
      <w:lvlJc w:val="left"/>
      <w:pPr>
        <w:tabs>
          <w:tab w:val="num" w:pos="2160"/>
        </w:tabs>
        <w:ind w:left="2160" w:hanging="360"/>
      </w:pPr>
      <w:rPr>
        <w:rFonts w:ascii="Symbol" w:hAnsi="Symbol" w:hint="default"/>
      </w:rPr>
    </w:lvl>
    <w:lvl w:ilvl="3" w:tplc="4F501B20" w:tentative="1">
      <w:start w:val="1"/>
      <w:numFmt w:val="bullet"/>
      <w:lvlText w:val=""/>
      <w:lvlJc w:val="left"/>
      <w:pPr>
        <w:tabs>
          <w:tab w:val="num" w:pos="2880"/>
        </w:tabs>
        <w:ind w:left="2880" w:hanging="360"/>
      </w:pPr>
      <w:rPr>
        <w:rFonts w:ascii="Symbol" w:hAnsi="Symbol" w:hint="default"/>
      </w:rPr>
    </w:lvl>
    <w:lvl w:ilvl="4" w:tplc="DCC63342" w:tentative="1">
      <w:start w:val="1"/>
      <w:numFmt w:val="bullet"/>
      <w:lvlText w:val=""/>
      <w:lvlJc w:val="left"/>
      <w:pPr>
        <w:tabs>
          <w:tab w:val="num" w:pos="3600"/>
        </w:tabs>
        <w:ind w:left="3600" w:hanging="360"/>
      </w:pPr>
      <w:rPr>
        <w:rFonts w:ascii="Symbol" w:hAnsi="Symbol" w:hint="default"/>
      </w:rPr>
    </w:lvl>
    <w:lvl w:ilvl="5" w:tplc="EBF0FC1E" w:tentative="1">
      <w:start w:val="1"/>
      <w:numFmt w:val="bullet"/>
      <w:lvlText w:val=""/>
      <w:lvlJc w:val="left"/>
      <w:pPr>
        <w:tabs>
          <w:tab w:val="num" w:pos="4320"/>
        </w:tabs>
        <w:ind w:left="4320" w:hanging="360"/>
      </w:pPr>
      <w:rPr>
        <w:rFonts w:ascii="Symbol" w:hAnsi="Symbol" w:hint="default"/>
      </w:rPr>
    </w:lvl>
    <w:lvl w:ilvl="6" w:tplc="A956B766" w:tentative="1">
      <w:start w:val="1"/>
      <w:numFmt w:val="bullet"/>
      <w:lvlText w:val=""/>
      <w:lvlJc w:val="left"/>
      <w:pPr>
        <w:tabs>
          <w:tab w:val="num" w:pos="5040"/>
        </w:tabs>
        <w:ind w:left="5040" w:hanging="360"/>
      </w:pPr>
      <w:rPr>
        <w:rFonts w:ascii="Symbol" w:hAnsi="Symbol" w:hint="default"/>
      </w:rPr>
    </w:lvl>
    <w:lvl w:ilvl="7" w:tplc="53508D0E" w:tentative="1">
      <w:start w:val="1"/>
      <w:numFmt w:val="bullet"/>
      <w:lvlText w:val=""/>
      <w:lvlJc w:val="left"/>
      <w:pPr>
        <w:tabs>
          <w:tab w:val="num" w:pos="5760"/>
        </w:tabs>
        <w:ind w:left="5760" w:hanging="360"/>
      </w:pPr>
      <w:rPr>
        <w:rFonts w:ascii="Symbol" w:hAnsi="Symbol" w:hint="default"/>
      </w:rPr>
    </w:lvl>
    <w:lvl w:ilvl="8" w:tplc="D78A6E0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C081619"/>
    <w:multiLevelType w:val="hybridMultilevel"/>
    <w:tmpl w:val="4B3ED970"/>
    <w:lvl w:ilvl="0" w:tplc="040C0001">
      <w:start w:val="1"/>
      <w:numFmt w:val="bullet"/>
      <w:lvlText w:val=""/>
      <w:lvlJc w:val="left"/>
      <w:pPr>
        <w:ind w:left="440" w:hanging="440"/>
      </w:pPr>
      <w:rPr>
        <w:rFonts w:ascii="Symbol" w:hAnsi="Symbol" w:hint="default"/>
      </w:rPr>
    </w:lvl>
    <w:lvl w:ilvl="1" w:tplc="4B66E40C">
      <w:numFmt w:val="bullet"/>
      <w:lvlText w:val="o"/>
      <w:lvlJc w:val="left"/>
      <w:pPr>
        <w:ind w:left="880" w:hanging="440"/>
      </w:pPr>
      <w:rPr>
        <w:rFonts w:ascii="Courier New" w:hAnsi="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D37794F"/>
    <w:multiLevelType w:val="multilevel"/>
    <w:tmpl w:val="40241A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0C05A1"/>
    <w:multiLevelType w:val="hybridMultilevel"/>
    <w:tmpl w:val="519E80CC"/>
    <w:lvl w:ilvl="0" w:tplc="9176C9EC">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755163"/>
    <w:multiLevelType w:val="hybridMultilevel"/>
    <w:tmpl w:val="1BB0AF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8142E"/>
    <w:multiLevelType w:val="hybridMultilevel"/>
    <w:tmpl w:val="DFA65D88"/>
    <w:lvl w:ilvl="0" w:tplc="76E00E40">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webHidden w:val="0"/>
        <w:color w:val="000000"/>
        <w:spacing w:val="0"/>
        <w:w w:val="1"/>
        <w:kern w:val="0"/>
        <w:position w:val="0"/>
        <w:sz w:val="2"/>
        <w:szCs w:val="2"/>
        <w:u w:val="none" w:color="000000"/>
        <w:effect w:val="none"/>
        <w:shd w:val="clear" w:color="auto" w:fill="000000"/>
        <w:vertAlign w:val="baseline"/>
        <w:lang w:val="en-US" w:eastAsia="zh-CN" w:bidi="zh-CN"/>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num"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1755AC1"/>
    <w:multiLevelType w:val="multilevel"/>
    <w:tmpl w:val="B450E8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2B422FE"/>
    <w:multiLevelType w:val="hybridMultilevel"/>
    <w:tmpl w:val="3CE224F8"/>
    <w:lvl w:ilvl="0" w:tplc="BA76E5EC">
      <w:start w:val="1"/>
      <w:numFmt w:val="bullet"/>
      <w:lvlText w:val="»"/>
      <w:lvlJc w:val="left"/>
      <w:pPr>
        <w:tabs>
          <w:tab w:val="num" w:pos="720"/>
        </w:tabs>
        <w:ind w:left="720" w:hanging="360"/>
      </w:pPr>
      <w:rPr>
        <w:rFonts w:ascii="Arial" w:hAnsi="Arial" w:hint="default"/>
      </w:rPr>
    </w:lvl>
    <w:lvl w:ilvl="1" w:tplc="25E29604" w:tentative="1">
      <w:start w:val="1"/>
      <w:numFmt w:val="bullet"/>
      <w:lvlText w:val="»"/>
      <w:lvlJc w:val="left"/>
      <w:pPr>
        <w:tabs>
          <w:tab w:val="num" w:pos="1440"/>
        </w:tabs>
        <w:ind w:left="1440" w:hanging="360"/>
      </w:pPr>
      <w:rPr>
        <w:rFonts w:ascii="Arial" w:hAnsi="Arial" w:hint="default"/>
      </w:rPr>
    </w:lvl>
    <w:lvl w:ilvl="2" w:tplc="BA92E7EE">
      <w:start w:val="1"/>
      <w:numFmt w:val="bullet"/>
      <w:lvlText w:val="»"/>
      <w:lvlJc w:val="left"/>
      <w:pPr>
        <w:tabs>
          <w:tab w:val="num" w:pos="2160"/>
        </w:tabs>
        <w:ind w:left="2160" w:hanging="360"/>
      </w:pPr>
      <w:rPr>
        <w:rFonts w:ascii="Arial" w:hAnsi="Arial" w:hint="default"/>
      </w:rPr>
    </w:lvl>
    <w:lvl w:ilvl="3" w:tplc="2E4681EA" w:tentative="1">
      <w:start w:val="1"/>
      <w:numFmt w:val="bullet"/>
      <w:lvlText w:val="»"/>
      <w:lvlJc w:val="left"/>
      <w:pPr>
        <w:tabs>
          <w:tab w:val="num" w:pos="2880"/>
        </w:tabs>
        <w:ind w:left="2880" w:hanging="360"/>
      </w:pPr>
      <w:rPr>
        <w:rFonts w:ascii="Arial" w:hAnsi="Arial" w:hint="default"/>
      </w:rPr>
    </w:lvl>
    <w:lvl w:ilvl="4" w:tplc="964C4E64" w:tentative="1">
      <w:start w:val="1"/>
      <w:numFmt w:val="bullet"/>
      <w:lvlText w:val="»"/>
      <w:lvlJc w:val="left"/>
      <w:pPr>
        <w:tabs>
          <w:tab w:val="num" w:pos="3600"/>
        </w:tabs>
        <w:ind w:left="3600" w:hanging="360"/>
      </w:pPr>
      <w:rPr>
        <w:rFonts w:ascii="Arial" w:hAnsi="Arial" w:hint="default"/>
      </w:rPr>
    </w:lvl>
    <w:lvl w:ilvl="5" w:tplc="A4107CA0" w:tentative="1">
      <w:start w:val="1"/>
      <w:numFmt w:val="bullet"/>
      <w:lvlText w:val="»"/>
      <w:lvlJc w:val="left"/>
      <w:pPr>
        <w:tabs>
          <w:tab w:val="num" w:pos="4320"/>
        </w:tabs>
        <w:ind w:left="4320" w:hanging="360"/>
      </w:pPr>
      <w:rPr>
        <w:rFonts w:ascii="Arial" w:hAnsi="Arial" w:hint="default"/>
      </w:rPr>
    </w:lvl>
    <w:lvl w:ilvl="6" w:tplc="828CDCB8" w:tentative="1">
      <w:start w:val="1"/>
      <w:numFmt w:val="bullet"/>
      <w:lvlText w:val="»"/>
      <w:lvlJc w:val="left"/>
      <w:pPr>
        <w:tabs>
          <w:tab w:val="num" w:pos="5040"/>
        </w:tabs>
        <w:ind w:left="5040" w:hanging="360"/>
      </w:pPr>
      <w:rPr>
        <w:rFonts w:ascii="Arial" w:hAnsi="Arial" w:hint="default"/>
      </w:rPr>
    </w:lvl>
    <w:lvl w:ilvl="7" w:tplc="0146315E" w:tentative="1">
      <w:start w:val="1"/>
      <w:numFmt w:val="bullet"/>
      <w:lvlText w:val="»"/>
      <w:lvlJc w:val="left"/>
      <w:pPr>
        <w:tabs>
          <w:tab w:val="num" w:pos="5760"/>
        </w:tabs>
        <w:ind w:left="5760" w:hanging="360"/>
      </w:pPr>
      <w:rPr>
        <w:rFonts w:ascii="Arial" w:hAnsi="Arial" w:hint="default"/>
      </w:rPr>
    </w:lvl>
    <w:lvl w:ilvl="8" w:tplc="2E58318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960814"/>
    <w:multiLevelType w:val="hybridMultilevel"/>
    <w:tmpl w:val="B6D0F3C0"/>
    <w:lvl w:ilvl="0" w:tplc="76E00E4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7B82AC3"/>
    <w:multiLevelType w:val="hybridMultilevel"/>
    <w:tmpl w:val="5AB41186"/>
    <w:lvl w:ilvl="0" w:tplc="9AA41E36">
      <w:start w:val="1"/>
      <w:numFmt w:val="bullet"/>
      <w:lvlText w:val=""/>
      <w:lvlJc w:val="left"/>
      <w:pPr>
        <w:tabs>
          <w:tab w:val="num" w:pos="720"/>
        </w:tabs>
        <w:ind w:left="720" w:hanging="360"/>
      </w:pPr>
      <w:rPr>
        <w:rFonts w:ascii="Symbol" w:hAnsi="Symbol" w:hint="default"/>
      </w:rPr>
    </w:lvl>
    <w:lvl w:ilvl="1" w:tplc="80D4DB06" w:tentative="1">
      <w:start w:val="1"/>
      <w:numFmt w:val="bullet"/>
      <w:lvlText w:val=""/>
      <w:lvlJc w:val="left"/>
      <w:pPr>
        <w:tabs>
          <w:tab w:val="num" w:pos="1440"/>
        </w:tabs>
        <w:ind w:left="1440" w:hanging="360"/>
      </w:pPr>
      <w:rPr>
        <w:rFonts w:ascii="Symbol" w:hAnsi="Symbol" w:hint="default"/>
      </w:rPr>
    </w:lvl>
    <w:lvl w:ilvl="2" w:tplc="28721502" w:tentative="1">
      <w:start w:val="1"/>
      <w:numFmt w:val="bullet"/>
      <w:lvlText w:val=""/>
      <w:lvlJc w:val="left"/>
      <w:pPr>
        <w:tabs>
          <w:tab w:val="num" w:pos="2160"/>
        </w:tabs>
        <w:ind w:left="2160" w:hanging="360"/>
      </w:pPr>
      <w:rPr>
        <w:rFonts w:ascii="Symbol" w:hAnsi="Symbol" w:hint="default"/>
      </w:rPr>
    </w:lvl>
    <w:lvl w:ilvl="3" w:tplc="47CCCF6C" w:tentative="1">
      <w:start w:val="1"/>
      <w:numFmt w:val="bullet"/>
      <w:lvlText w:val=""/>
      <w:lvlJc w:val="left"/>
      <w:pPr>
        <w:tabs>
          <w:tab w:val="num" w:pos="2880"/>
        </w:tabs>
        <w:ind w:left="2880" w:hanging="360"/>
      </w:pPr>
      <w:rPr>
        <w:rFonts w:ascii="Symbol" w:hAnsi="Symbol" w:hint="default"/>
      </w:rPr>
    </w:lvl>
    <w:lvl w:ilvl="4" w:tplc="03CE6196" w:tentative="1">
      <w:start w:val="1"/>
      <w:numFmt w:val="bullet"/>
      <w:lvlText w:val=""/>
      <w:lvlJc w:val="left"/>
      <w:pPr>
        <w:tabs>
          <w:tab w:val="num" w:pos="3600"/>
        </w:tabs>
        <w:ind w:left="3600" w:hanging="360"/>
      </w:pPr>
      <w:rPr>
        <w:rFonts w:ascii="Symbol" w:hAnsi="Symbol" w:hint="default"/>
      </w:rPr>
    </w:lvl>
    <w:lvl w:ilvl="5" w:tplc="397E1940" w:tentative="1">
      <w:start w:val="1"/>
      <w:numFmt w:val="bullet"/>
      <w:lvlText w:val=""/>
      <w:lvlJc w:val="left"/>
      <w:pPr>
        <w:tabs>
          <w:tab w:val="num" w:pos="4320"/>
        </w:tabs>
        <w:ind w:left="4320" w:hanging="360"/>
      </w:pPr>
      <w:rPr>
        <w:rFonts w:ascii="Symbol" w:hAnsi="Symbol" w:hint="default"/>
      </w:rPr>
    </w:lvl>
    <w:lvl w:ilvl="6" w:tplc="3410986C" w:tentative="1">
      <w:start w:val="1"/>
      <w:numFmt w:val="bullet"/>
      <w:lvlText w:val=""/>
      <w:lvlJc w:val="left"/>
      <w:pPr>
        <w:tabs>
          <w:tab w:val="num" w:pos="5040"/>
        </w:tabs>
        <w:ind w:left="5040" w:hanging="360"/>
      </w:pPr>
      <w:rPr>
        <w:rFonts w:ascii="Symbol" w:hAnsi="Symbol" w:hint="default"/>
      </w:rPr>
    </w:lvl>
    <w:lvl w:ilvl="7" w:tplc="E092D92E" w:tentative="1">
      <w:start w:val="1"/>
      <w:numFmt w:val="bullet"/>
      <w:lvlText w:val=""/>
      <w:lvlJc w:val="left"/>
      <w:pPr>
        <w:tabs>
          <w:tab w:val="num" w:pos="5760"/>
        </w:tabs>
        <w:ind w:left="5760" w:hanging="360"/>
      </w:pPr>
      <w:rPr>
        <w:rFonts w:ascii="Symbol" w:hAnsi="Symbol" w:hint="default"/>
      </w:rPr>
    </w:lvl>
    <w:lvl w:ilvl="8" w:tplc="4F12B4E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92E217F"/>
    <w:multiLevelType w:val="multilevel"/>
    <w:tmpl w:val="6E7CFC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93B309B"/>
    <w:multiLevelType w:val="hybridMultilevel"/>
    <w:tmpl w:val="591E3B82"/>
    <w:lvl w:ilvl="0" w:tplc="ED2C50CE">
      <w:start w:val="2025"/>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94BDC"/>
    <w:multiLevelType w:val="multilevel"/>
    <w:tmpl w:val="0C4ACE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4" w15:restartNumberingAfterBreak="0">
    <w:nsid w:val="4B415116"/>
    <w:multiLevelType w:val="hybridMultilevel"/>
    <w:tmpl w:val="5D70F16E"/>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C963389"/>
    <w:multiLevelType w:val="hybridMultilevel"/>
    <w:tmpl w:val="A404B18C"/>
    <w:lvl w:ilvl="0" w:tplc="C65683E2">
      <w:start w:val="1"/>
      <w:numFmt w:val="bullet"/>
      <w:lvlText w:val="»"/>
      <w:lvlJc w:val="left"/>
      <w:pPr>
        <w:tabs>
          <w:tab w:val="num" w:pos="720"/>
        </w:tabs>
        <w:ind w:left="720" w:hanging="360"/>
      </w:pPr>
      <w:rPr>
        <w:rFonts w:ascii="Arial" w:hAnsi="Arial" w:hint="default"/>
      </w:rPr>
    </w:lvl>
    <w:lvl w:ilvl="1" w:tplc="FCF28718" w:tentative="1">
      <w:start w:val="1"/>
      <w:numFmt w:val="bullet"/>
      <w:lvlText w:val="»"/>
      <w:lvlJc w:val="left"/>
      <w:pPr>
        <w:tabs>
          <w:tab w:val="num" w:pos="1440"/>
        </w:tabs>
        <w:ind w:left="1440" w:hanging="360"/>
      </w:pPr>
      <w:rPr>
        <w:rFonts w:ascii="Arial" w:hAnsi="Arial" w:hint="default"/>
      </w:rPr>
    </w:lvl>
    <w:lvl w:ilvl="2" w:tplc="39583398">
      <w:start w:val="1"/>
      <w:numFmt w:val="bullet"/>
      <w:lvlText w:val="»"/>
      <w:lvlJc w:val="left"/>
      <w:pPr>
        <w:tabs>
          <w:tab w:val="num" w:pos="2160"/>
        </w:tabs>
        <w:ind w:left="2160" w:hanging="360"/>
      </w:pPr>
      <w:rPr>
        <w:rFonts w:ascii="Arial" w:hAnsi="Arial" w:hint="default"/>
      </w:rPr>
    </w:lvl>
    <w:lvl w:ilvl="3" w:tplc="AFC4A3E6">
      <w:numFmt w:val="bullet"/>
      <w:lvlText w:val="–"/>
      <w:lvlJc w:val="left"/>
      <w:pPr>
        <w:tabs>
          <w:tab w:val="num" w:pos="2880"/>
        </w:tabs>
        <w:ind w:left="2880" w:hanging="360"/>
      </w:pPr>
      <w:rPr>
        <w:rFonts w:ascii="Times New Roman" w:hAnsi="Times New Roman" w:hint="default"/>
      </w:rPr>
    </w:lvl>
    <w:lvl w:ilvl="4" w:tplc="5D4A780A">
      <w:numFmt w:val="bullet"/>
      <w:lvlText w:val=""/>
      <w:lvlJc w:val="left"/>
      <w:pPr>
        <w:tabs>
          <w:tab w:val="num" w:pos="3600"/>
        </w:tabs>
        <w:ind w:left="3600" w:hanging="360"/>
      </w:pPr>
      <w:rPr>
        <w:rFonts w:ascii="Wingdings" w:hAnsi="Wingdings" w:hint="default"/>
      </w:rPr>
    </w:lvl>
    <w:lvl w:ilvl="5" w:tplc="9F4E0464" w:tentative="1">
      <w:start w:val="1"/>
      <w:numFmt w:val="bullet"/>
      <w:lvlText w:val="»"/>
      <w:lvlJc w:val="left"/>
      <w:pPr>
        <w:tabs>
          <w:tab w:val="num" w:pos="4320"/>
        </w:tabs>
        <w:ind w:left="4320" w:hanging="360"/>
      </w:pPr>
      <w:rPr>
        <w:rFonts w:ascii="Arial" w:hAnsi="Arial" w:hint="default"/>
      </w:rPr>
    </w:lvl>
    <w:lvl w:ilvl="6" w:tplc="EF4824B0" w:tentative="1">
      <w:start w:val="1"/>
      <w:numFmt w:val="bullet"/>
      <w:lvlText w:val="»"/>
      <w:lvlJc w:val="left"/>
      <w:pPr>
        <w:tabs>
          <w:tab w:val="num" w:pos="5040"/>
        </w:tabs>
        <w:ind w:left="5040" w:hanging="360"/>
      </w:pPr>
      <w:rPr>
        <w:rFonts w:ascii="Arial" w:hAnsi="Arial" w:hint="default"/>
      </w:rPr>
    </w:lvl>
    <w:lvl w:ilvl="7" w:tplc="0052ACFC" w:tentative="1">
      <w:start w:val="1"/>
      <w:numFmt w:val="bullet"/>
      <w:lvlText w:val="»"/>
      <w:lvlJc w:val="left"/>
      <w:pPr>
        <w:tabs>
          <w:tab w:val="num" w:pos="5760"/>
        </w:tabs>
        <w:ind w:left="5760" w:hanging="360"/>
      </w:pPr>
      <w:rPr>
        <w:rFonts w:ascii="Arial" w:hAnsi="Arial" w:hint="default"/>
      </w:rPr>
    </w:lvl>
    <w:lvl w:ilvl="8" w:tplc="D22C750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2E71289"/>
    <w:multiLevelType w:val="multilevel"/>
    <w:tmpl w:val="662C08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4265EB4"/>
    <w:multiLevelType w:val="hybridMultilevel"/>
    <w:tmpl w:val="D99A7848"/>
    <w:lvl w:ilvl="0" w:tplc="F438AFAA">
      <w:start w:val="1"/>
      <w:numFmt w:val="bullet"/>
      <w:lvlText w:val=""/>
      <w:lvlJc w:val="left"/>
      <w:pPr>
        <w:tabs>
          <w:tab w:val="num" w:pos="720"/>
        </w:tabs>
        <w:ind w:left="720" w:hanging="360"/>
      </w:pPr>
      <w:rPr>
        <w:rFonts w:ascii="Symbol" w:hAnsi="Symbol" w:hint="default"/>
      </w:rPr>
    </w:lvl>
    <w:lvl w:ilvl="1" w:tplc="992A5D1C">
      <w:numFmt w:val="bullet"/>
      <w:lvlText w:val=""/>
      <w:lvlJc w:val="left"/>
      <w:pPr>
        <w:tabs>
          <w:tab w:val="num" w:pos="1440"/>
        </w:tabs>
        <w:ind w:left="1440" w:hanging="360"/>
      </w:pPr>
      <w:rPr>
        <w:rFonts w:ascii="Symbol" w:hAnsi="Symbol" w:hint="default"/>
      </w:rPr>
    </w:lvl>
    <w:lvl w:ilvl="2" w:tplc="53E00902" w:tentative="1">
      <w:start w:val="1"/>
      <w:numFmt w:val="bullet"/>
      <w:lvlText w:val=""/>
      <w:lvlJc w:val="left"/>
      <w:pPr>
        <w:tabs>
          <w:tab w:val="num" w:pos="2160"/>
        </w:tabs>
        <w:ind w:left="2160" w:hanging="360"/>
      </w:pPr>
      <w:rPr>
        <w:rFonts w:ascii="Symbol" w:hAnsi="Symbol" w:hint="default"/>
      </w:rPr>
    </w:lvl>
    <w:lvl w:ilvl="3" w:tplc="07B632FE" w:tentative="1">
      <w:start w:val="1"/>
      <w:numFmt w:val="bullet"/>
      <w:lvlText w:val=""/>
      <w:lvlJc w:val="left"/>
      <w:pPr>
        <w:tabs>
          <w:tab w:val="num" w:pos="2880"/>
        </w:tabs>
        <w:ind w:left="2880" w:hanging="360"/>
      </w:pPr>
      <w:rPr>
        <w:rFonts w:ascii="Symbol" w:hAnsi="Symbol" w:hint="default"/>
      </w:rPr>
    </w:lvl>
    <w:lvl w:ilvl="4" w:tplc="C9B2590E" w:tentative="1">
      <w:start w:val="1"/>
      <w:numFmt w:val="bullet"/>
      <w:lvlText w:val=""/>
      <w:lvlJc w:val="left"/>
      <w:pPr>
        <w:tabs>
          <w:tab w:val="num" w:pos="3600"/>
        </w:tabs>
        <w:ind w:left="3600" w:hanging="360"/>
      </w:pPr>
      <w:rPr>
        <w:rFonts w:ascii="Symbol" w:hAnsi="Symbol" w:hint="default"/>
      </w:rPr>
    </w:lvl>
    <w:lvl w:ilvl="5" w:tplc="CB4CC7F0" w:tentative="1">
      <w:start w:val="1"/>
      <w:numFmt w:val="bullet"/>
      <w:lvlText w:val=""/>
      <w:lvlJc w:val="left"/>
      <w:pPr>
        <w:tabs>
          <w:tab w:val="num" w:pos="4320"/>
        </w:tabs>
        <w:ind w:left="4320" w:hanging="360"/>
      </w:pPr>
      <w:rPr>
        <w:rFonts w:ascii="Symbol" w:hAnsi="Symbol" w:hint="default"/>
      </w:rPr>
    </w:lvl>
    <w:lvl w:ilvl="6" w:tplc="DA56C13E" w:tentative="1">
      <w:start w:val="1"/>
      <w:numFmt w:val="bullet"/>
      <w:lvlText w:val=""/>
      <w:lvlJc w:val="left"/>
      <w:pPr>
        <w:tabs>
          <w:tab w:val="num" w:pos="5040"/>
        </w:tabs>
        <w:ind w:left="5040" w:hanging="360"/>
      </w:pPr>
      <w:rPr>
        <w:rFonts w:ascii="Symbol" w:hAnsi="Symbol" w:hint="default"/>
      </w:rPr>
    </w:lvl>
    <w:lvl w:ilvl="7" w:tplc="E7FC7040" w:tentative="1">
      <w:start w:val="1"/>
      <w:numFmt w:val="bullet"/>
      <w:lvlText w:val=""/>
      <w:lvlJc w:val="left"/>
      <w:pPr>
        <w:tabs>
          <w:tab w:val="num" w:pos="5760"/>
        </w:tabs>
        <w:ind w:left="5760" w:hanging="360"/>
      </w:pPr>
      <w:rPr>
        <w:rFonts w:ascii="Symbol" w:hAnsi="Symbol" w:hint="default"/>
      </w:rPr>
    </w:lvl>
    <w:lvl w:ilvl="8" w:tplc="9FCCBD52"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47364B4"/>
    <w:multiLevelType w:val="hybridMultilevel"/>
    <w:tmpl w:val="13EA3856"/>
    <w:lvl w:ilvl="0" w:tplc="B202761C">
      <w:start w:val="1"/>
      <w:numFmt w:val="bullet"/>
      <w:lvlText w:val=""/>
      <w:lvlJc w:val="left"/>
      <w:pPr>
        <w:tabs>
          <w:tab w:val="num" w:pos="720"/>
        </w:tabs>
        <w:ind w:left="720" w:hanging="360"/>
      </w:pPr>
      <w:rPr>
        <w:rFonts w:ascii="Symbol" w:hAnsi="Symbol" w:hint="default"/>
      </w:rPr>
    </w:lvl>
    <w:lvl w:ilvl="1" w:tplc="9E94FCE6" w:tentative="1">
      <w:start w:val="1"/>
      <w:numFmt w:val="bullet"/>
      <w:lvlText w:val=""/>
      <w:lvlJc w:val="left"/>
      <w:pPr>
        <w:tabs>
          <w:tab w:val="num" w:pos="1440"/>
        </w:tabs>
        <w:ind w:left="1440" w:hanging="360"/>
      </w:pPr>
      <w:rPr>
        <w:rFonts w:ascii="Symbol" w:hAnsi="Symbol" w:hint="default"/>
      </w:rPr>
    </w:lvl>
    <w:lvl w:ilvl="2" w:tplc="AFC6DED6" w:tentative="1">
      <w:start w:val="1"/>
      <w:numFmt w:val="bullet"/>
      <w:lvlText w:val=""/>
      <w:lvlJc w:val="left"/>
      <w:pPr>
        <w:tabs>
          <w:tab w:val="num" w:pos="2160"/>
        </w:tabs>
        <w:ind w:left="2160" w:hanging="360"/>
      </w:pPr>
      <w:rPr>
        <w:rFonts w:ascii="Symbol" w:hAnsi="Symbol" w:hint="default"/>
      </w:rPr>
    </w:lvl>
    <w:lvl w:ilvl="3" w:tplc="6D2CA7D4" w:tentative="1">
      <w:start w:val="1"/>
      <w:numFmt w:val="bullet"/>
      <w:lvlText w:val=""/>
      <w:lvlJc w:val="left"/>
      <w:pPr>
        <w:tabs>
          <w:tab w:val="num" w:pos="2880"/>
        </w:tabs>
        <w:ind w:left="2880" w:hanging="360"/>
      </w:pPr>
      <w:rPr>
        <w:rFonts w:ascii="Symbol" w:hAnsi="Symbol" w:hint="default"/>
      </w:rPr>
    </w:lvl>
    <w:lvl w:ilvl="4" w:tplc="E0662A3A" w:tentative="1">
      <w:start w:val="1"/>
      <w:numFmt w:val="bullet"/>
      <w:lvlText w:val=""/>
      <w:lvlJc w:val="left"/>
      <w:pPr>
        <w:tabs>
          <w:tab w:val="num" w:pos="3600"/>
        </w:tabs>
        <w:ind w:left="3600" w:hanging="360"/>
      </w:pPr>
      <w:rPr>
        <w:rFonts w:ascii="Symbol" w:hAnsi="Symbol" w:hint="default"/>
      </w:rPr>
    </w:lvl>
    <w:lvl w:ilvl="5" w:tplc="590A6696" w:tentative="1">
      <w:start w:val="1"/>
      <w:numFmt w:val="bullet"/>
      <w:lvlText w:val=""/>
      <w:lvlJc w:val="left"/>
      <w:pPr>
        <w:tabs>
          <w:tab w:val="num" w:pos="4320"/>
        </w:tabs>
        <w:ind w:left="4320" w:hanging="360"/>
      </w:pPr>
      <w:rPr>
        <w:rFonts w:ascii="Symbol" w:hAnsi="Symbol" w:hint="default"/>
      </w:rPr>
    </w:lvl>
    <w:lvl w:ilvl="6" w:tplc="EE6685CC" w:tentative="1">
      <w:start w:val="1"/>
      <w:numFmt w:val="bullet"/>
      <w:lvlText w:val=""/>
      <w:lvlJc w:val="left"/>
      <w:pPr>
        <w:tabs>
          <w:tab w:val="num" w:pos="5040"/>
        </w:tabs>
        <w:ind w:left="5040" w:hanging="360"/>
      </w:pPr>
      <w:rPr>
        <w:rFonts w:ascii="Symbol" w:hAnsi="Symbol" w:hint="default"/>
      </w:rPr>
    </w:lvl>
    <w:lvl w:ilvl="7" w:tplc="65721EBE" w:tentative="1">
      <w:start w:val="1"/>
      <w:numFmt w:val="bullet"/>
      <w:lvlText w:val=""/>
      <w:lvlJc w:val="left"/>
      <w:pPr>
        <w:tabs>
          <w:tab w:val="num" w:pos="5760"/>
        </w:tabs>
        <w:ind w:left="5760" w:hanging="360"/>
      </w:pPr>
      <w:rPr>
        <w:rFonts w:ascii="Symbol" w:hAnsi="Symbol" w:hint="default"/>
      </w:rPr>
    </w:lvl>
    <w:lvl w:ilvl="8" w:tplc="E8047A5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801316B"/>
    <w:multiLevelType w:val="hybridMultilevel"/>
    <w:tmpl w:val="03341D50"/>
    <w:lvl w:ilvl="0" w:tplc="F52A0CA8">
      <w:start w:val="1"/>
      <w:numFmt w:val="bullet"/>
      <w:lvlText w:val="»"/>
      <w:lvlJc w:val="left"/>
      <w:pPr>
        <w:tabs>
          <w:tab w:val="num" w:pos="720"/>
        </w:tabs>
        <w:ind w:left="720" w:hanging="360"/>
      </w:pPr>
      <w:rPr>
        <w:rFonts w:ascii="Arial" w:hAnsi="Arial" w:hint="default"/>
      </w:rPr>
    </w:lvl>
    <w:lvl w:ilvl="1" w:tplc="F3AA80EA" w:tentative="1">
      <w:start w:val="1"/>
      <w:numFmt w:val="bullet"/>
      <w:lvlText w:val="»"/>
      <w:lvlJc w:val="left"/>
      <w:pPr>
        <w:tabs>
          <w:tab w:val="num" w:pos="1440"/>
        </w:tabs>
        <w:ind w:left="1440" w:hanging="360"/>
      </w:pPr>
      <w:rPr>
        <w:rFonts w:ascii="Arial" w:hAnsi="Arial" w:hint="default"/>
      </w:rPr>
    </w:lvl>
    <w:lvl w:ilvl="2" w:tplc="2076A4C6">
      <w:start w:val="1"/>
      <w:numFmt w:val="bullet"/>
      <w:lvlText w:val="»"/>
      <w:lvlJc w:val="left"/>
      <w:pPr>
        <w:tabs>
          <w:tab w:val="num" w:pos="2160"/>
        </w:tabs>
        <w:ind w:left="2160" w:hanging="360"/>
      </w:pPr>
      <w:rPr>
        <w:rFonts w:ascii="Arial" w:hAnsi="Arial" w:hint="default"/>
      </w:rPr>
    </w:lvl>
    <w:lvl w:ilvl="3" w:tplc="AAE0FE3E">
      <w:numFmt w:val="bullet"/>
      <w:lvlText w:val="–"/>
      <w:lvlJc w:val="left"/>
      <w:pPr>
        <w:tabs>
          <w:tab w:val="num" w:pos="2880"/>
        </w:tabs>
        <w:ind w:left="2880" w:hanging="360"/>
      </w:pPr>
      <w:rPr>
        <w:rFonts w:ascii="Times New Roman" w:hAnsi="Times New Roman" w:hint="default"/>
      </w:rPr>
    </w:lvl>
    <w:lvl w:ilvl="4" w:tplc="1B4ED0D0" w:tentative="1">
      <w:start w:val="1"/>
      <w:numFmt w:val="bullet"/>
      <w:lvlText w:val="»"/>
      <w:lvlJc w:val="left"/>
      <w:pPr>
        <w:tabs>
          <w:tab w:val="num" w:pos="3600"/>
        </w:tabs>
        <w:ind w:left="3600" w:hanging="360"/>
      </w:pPr>
      <w:rPr>
        <w:rFonts w:ascii="Arial" w:hAnsi="Arial" w:hint="default"/>
      </w:rPr>
    </w:lvl>
    <w:lvl w:ilvl="5" w:tplc="5FACDF84" w:tentative="1">
      <w:start w:val="1"/>
      <w:numFmt w:val="bullet"/>
      <w:lvlText w:val="»"/>
      <w:lvlJc w:val="left"/>
      <w:pPr>
        <w:tabs>
          <w:tab w:val="num" w:pos="4320"/>
        </w:tabs>
        <w:ind w:left="4320" w:hanging="360"/>
      </w:pPr>
      <w:rPr>
        <w:rFonts w:ascii="Arial" w:hAnsi="Arial" w:hint="default"/>
      </w:rPr>
    </w:lvl>
    <w:lvl w:ilvl="6" w:tplc="67D6DD5A" w:tentative="1">
      <w:start w:val="1"/>
      <w:numFmt w:val="bullet"/>
      <w:lvlText w:val="»"/>
      <w:lvlJc w:val="left"/>
      <w:pPr>
        <w:tabs>
          <w:tab w:val="num" w:pos="5040"/>
        </w:tabs>
        <w:ind w:left="5040" w:hanging="360"/>
      </w:pPr>
      <w:rPr>
        <w:rFonts w:ascii="Arial" w:hAnsi="Arial" w:hint="default"/>
      </w:rPr>
    </w:lvl>
    <w:lvl w:ilvl="7" w:tplc="88BC07EA" w:tentative="1">
      <w:start w:val="1"/>
      <w:numFmt w:val="bullet"/>
      <w:lvlText w:val="»"/>
      <w:lvlJc w:val="left"/>
      <w:pPr>
        <w:tabs>
          <w:tab w:val="num" w:pos="5760"/>
        </w:tabs>
        <w:ind w:left="5760" w:hanging="360"/>
      </w:pPr>
      <w:rPr>
        <w:rFonts w:ascii="Arial" w:hAnsi="Arial" w:hint="default"/>
      </w:rPr>
    </w:lvl>
    <w:lvl w:ilvl="8" w:tplc="F0B8673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A766CCA"/>
    <w:multiLevelType w:val="hybridMultilevel"/>
    <w:tmpl w:val="1214D6EA"/>
    <w:lvl w:ilvl="0" w:tplc="9176C9EC">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C9C5C3D"/>
    <w:multiLevelType w:val="hybridMultilevel"/>
    <w:tmpl w:val="A0B23972"/>
    <w:lvl w:ilvl="0" w:tplc="415CEC24">
      <w:start w:val="1"/>
      <w:numFmt w:val="bullet"/>
      <w:lvlText w:val="–"/>
      <w:lvlJc w:val="left"/>
      <w:pPr>
        <w:tabs>
          <w:tab w:val="num" w:pos="720"/>
        </w:tabs>
        <w:ind w:left="720" w:hanging="360"/>
      </w:pPr>
      <w:rPr>
        <w:rFonts w:ascii="宋体" w:hAnsi="宋体" w:hint="default"/>
      </w:rPr>
    </w:lvl>
    <w:lvl w:ilvl="1" w:tplc="BBB8334A">
      <w:start w:val="1"/>
      <w:numFmt w:val="bullet"/>
      <w:lvlText w:val="–"/>
      <w:lvlJc w:val="left"/>
      <w:pPr>
        <w:tabs>
          <w:tab w:val="num" w:pos="1440"/>
        </w:tabs>
        <w:ind w:left="1440" w:hanging="360"/>
      </w:pPr>
      <w:rPr>
        <w:rFonts w:ascii="宋体" w:hAnsi="宋体" w:hint="default"/>
      </w:rPr>
    </w:lvl>
    <w:lvl w:ilvl="2" w:tplc="2110B4E6" w:tentative="1">
      <w:start w:val="1"/>
      <w:numFmt w:val="bullet"/>
      <w:lvlText w:val="–"/>
      <w:lvlJc w:val="left"/>
      <w:pPr>
        <w:tabs>
          <w:tab w:val="num" w:pos="2160"/>
        </w:tabs>
        <w:ind w:left="2160" w:hanging="360"/>
      </w:pPr>
      <w:rPr>
        <w:rFonts w:ascii="宋体" w:hAnsi="宋体" w:hint="default"/>
      </w:rPr>
    </w:lvl>
    <w:lvl w:ilvl="3" w:tplc="80024534" w:tentative="1">
      <w:start w:val="1"/>
      <w:numFmt w:val="bullet"/>
      <w:lvlText w:val="–"/>
      <w:lvlJc w:val="left"/>
      <w:pPr>
        <w:tabs>
          <w:tab w:val="num" w:pos="2880"/>
        </w:tabs>
        <w:ind w:left="2880" w:hanging="360"/>
      </w:pPr>
      <w:rPr>
        <w:rFonts w:ascii="宋体" w:hAnsi="宋体" w:hint="default"/>
      </w:rPr>
    </w:lvl>
    <w:lvl w:ilvl="4" w:tplc="29D67B1C" w:tentative="1">
      <w:start w:val="1"/>
      <w:numFmt w:val="bullet"/>
      <w:lvlText w:val="–"/>
      <w:lvlJc w:val="left"/>
      <w:pPr>
        <w:tabs>
          <w:tab w:val="num" w:pos="3600"/>
        </w:tabs>
        <w:ind w:left="3600" w:hanging="360"/>
      </w:pPr>
      <w:rPr>
        <w:rFonts w:ascii="宋体" w:hAnsi="宋体" w:hint="default"/>
      </w:rPr>
    </w:lvl>
    <w:lvl w:ilvl="5" w:tplc="500097DA" w:tentative="1">
      <w:start w:val="1"/>
      <w:numFmt w:val="bullet"/>
      <w:lvlText w:val="–"/>
      <w:lvlJc w:val="left"/>
      <w:pPr>
        <w:tabs>
          <w:tab w:val="num" w:pos="4320"/>
        </w:tabs>
        <w:ind w:left="4320" w:hanging="360"/>
      </w:pPr>
      <w:rPr>
        <w:rFonts w:ascii="宋体" w:hAnsi="宋体" w:hint="default"/>
      </w:rPr>
    </w:lvl>
    <w:lvl w:ilvl="6" w:tplc="F1C0DCE0" w:tentative="1">
      <w:start w:val="1"/>
      <w:numFmt w:val="bullet"/>
      <w:lvlText w:val="–"/>
      <w:lvlJc w:val="left"/>
      <w:pPr>
        <w:tabs>
          <w:tab w:val="num" w:pos="5040"/>
        </w:tabs>
        <w:ind w:left="5040" w:hanging="360"/>
      </w:pPr>
      <w:rPr>
        <w:rFonts w:ascii="宋体" w:hAnsi="宋体" w:hint="default"/>
      </w:rPr>
    </w:lvl>
    <w:lvl w:ilvl="7" w:tplc="2D465C96" w:tentative="1">
      <w:start w:val="1"/>
      <w:numFmt w:val="bullet"/>
      <w:lvlText w:val="–"/>
      <w:lvlJc w:val="left"/>
      <w:pPr>
        <w:tabs>
          <w:tab w:val="num" w:pos="5760"/>
        </w:tabs>
        <w:ind w:left="5760" w:hanging="360"/>
      </w:pPr>
      <w:rPr>
        <w:rFonts w:ascii="宋体" w:hAnsi="宋体" w:hint="default"/>
      </w:rPr>
    </w:lvl>
    <w:lvl w:ilvl="8" w:tplc="7FF45196" w:tentative="1">
      <w:start w:val="1"/>
      <w:numFmt w:val="bullet"/>
      <w:lvlText w:val="–"/>
      <w:lvlJc w:val="left"/>
      <w:pPr>
        <w:tabs>
          <w:tab w:val="num" w:pos="6480"/>
        </w:tabs>
        <w:ind w:left="6480" w:hanging="360"/>
      </w:pPr>
      <w:rPr>
        <w:rFonts w:ascii="宋体" w:hAnsi="宋体" w:hint="default"/>
      </w:rPr>
    </w:lvl>
  </w:abstractNum>
  <w:abstractNum w:abstractNumId="33"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0F3072"/>
    <w:multiLevelType w:val="multilevel"/>
    <w:tmpl w:val="798ECA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03157D4"/>
    <w:multiLevelType w:val="multilevel"/>
    <w:tmpl w:val="96EA3D10"/>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709"/>
        </w:tabs>
        <w:ind w:left="709" w:hanging="567"/>
      </w:pPr>
      <w:rPr>
        <w:rFonts w:hint="eastAsia"/>
        <w:b/>
        <w:bCs/>
        <w:i w:val="0"/>
        <w:iCs w:val="0"/>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6" w15:restartNumberingAfterBreak="0">
    <w:nsid w:val="7C4941A2"/>
    <w:multiLevelType w:val="hybridMultilevel"/>
    <w:tmpl w:val="8A541E96"/>
    <w:lvl w:ilvl="0" w:tplc="76E00E4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9091996">
    <w:abstractNumId w:val="35"/>
  </w:num>
  <w:num w:numId="2" w16cid:durableId="1070150698">
    <w:abstractNumId w:val="0"/>
  </w:num>
  <w:num w:numId="3" w16cid:durableId="2022193347">
    <w:abstractNumId w:val="1"/>
  </w:num>
  <w:num w:numId="4" w16cid:durableId="1119687607">
    <w:abstractNumId w:val="21"/>
  </w:num>
  <w:num w:numId="5" w16cid:durableId="4136290">
    <w:abstractNumId w:val="12"/>
  </w:num>
  <w:num w:numId="6" w16cid:durableId="517088405">
    <w:abstractNumId w:val="10"/>
  </w:num>
  <w:num w:numId="7" w16cid:durableId="3686033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9575493">
    <w:abstractNumId w:val="13"/>
  </w:num>
  <w:num w:numId="9" w16cid:durableId="1143084718">
    <w:abstractNumId w:val="24"/>
  </w:num>
  <w:num w:numId="10" w16cid:durableId="2039694032">
    <w:abstractNumId w:val="33"/>
  </w:num>
  <w:num w:numId="11" w16cid:durableId="1855341812">
    <w:abstractNumId w:val="37"/>
  </w:num>
  <w:num w:numId="12" w16cid:durableId="1914243261">
    <w:abstractNumId w:val="36"/>
  </w:num>
  <w:num w:numId="13" w16cid:durableId="1033001218">
    <w:abstractNumId w:val="27"/>
  </w:num>
  <w:num w:numId="14" w16cid:durableId="1267813644">
    <w:abstractNumId w:val="5"/>
  </w:num>
  <w:num w:numId="15" w16cid:durableId="1468430842">
    <w:abstractNumId w:val="17"/>
  </w:num>
  <w:num w:numId="16" w16cid:durableId="1434789528">
    <w:abstractNumId w:val="28"/>
  </w:num>
  <w:num w:numId="17" w16cid:durableId="556016854">
    <w:abstractNumId w:val="26"/>
  </w:num>
  <w:num w:numId="18" w16cid:durableId="1619795385">
    <w:abstractNumId w:val="34"/>
  </w:num>
  <w:num w:numId="19" w16cid:durableId="1701778915">
    <w:abstractNumId w:val="15"/>
  </w:num>
  <w:num w:numId="20" w16cid:durableId="1545407985">
    <w:abstractNumId w:val="22"/>
  </w:num>
  <w:num w:numId="21" w16cid:durableId="783233163">
    <w:abstractNumId w:val="8"/>
  </w:num>
  <w:num w:numId="22" w16cid:durableId="1412241062">
    <w:abstractNumId w:val="19"/>
  </w:num>
  <w:num w:numId="23" w16cid:durableId="460536906">
    <w:abstractNumId w:val="30"/>
  </w:num>
  <w:num w:numId="24" w16cid:durableId="1157961030">
    <w:abstractNumId w:val="6"/>
  </w:num>
  <w:num w:numId="25" w16cid:durableId="1595429970">
    <w:abstractNumId w:val="4"/>
  </w:num>
  <w:num w:numId="26" w16cid:durableId="698698999">
    <w:abstractNumId w:val="16"/>
  </w:num>
  <w:num w:numId="27" w16cid:durableId="855313077">
    <w:abstractNumId w:val="32"/>
  </w:num>
  <w:num w:numId="28" w16cid:durableId="1197236422">
    <w:abstractNumId w:val="2"/>
  </w:num>
  <w:num w:numId="29" w16cid:durableId="1876504184">
    <w:abstractNumId w:val="25"/>
  </w:num>
  <w:num w:numId="30" w16cid:durableId="1884099401">
    <w:abstractNumId w:val="7"/>
  </w:num>
  <w:num w:numId="31" w16cid:durableId="1529679615">
    <w:abstractNumId w:val="18"/>
  </w:num>
  <w:num w:numId="32" w16cid:durableId="1119104036">
    <w:abstractNumId w:val="3"/>
  </w:num>
  <w:num w:numId="33" w16cid:durableId="1668090177">
    <w:abstractNumId w:val="11"/>
  </w:num>
  <w:num w:numId="34" w16cid:durableId="703403372">
    <w:abstractNumId w:val="20"/>
  </w:num>
  <w:num w:numId="35" w16cid:durableId="5843373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46821898">
    <w:abstractNumId w:val="35"/>
  </w:num>
  <w:num w:numId="37" w16cid:durableId="2033995249">
    <w:abstractNumId w:val="35"/>
  </w:num>
  <w:num w:numId="38" w16cid:durableId="31873156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54093839">
    <w:abstractNumId w:val="35"/>
  </w:num>
  <w:num w:numId="40" w16cid:durableId="1266645445">
    <w:abstractNumId w:val="31"/>
  </w:num>
  <w:num w:numId="41" w16cid:durableId="127165694">
    <w:abstractNumId w:val="9"/>
  </w:num>
  <w:num w:numId="42" w16cid:durableId="2916367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28731">
    <w:abstractNumId w:val="35"/>
  </w:num>
  <w:num w:numId="44" w16cid:durableId="1077439344">
    <w:abstractNumId w:val="29"/>
  </w:num>
  <w:num w:numId="45" w16cid:durableId="1471676862">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682"/>
    <w:rsid w:val="00000864"/>
    <w:rsid w:val="00000C75"/>
    <w:rsid w:val="00000F92"/>
    <w:rsid w:val="0000104C"/>
    <w:rsid w:val="000015C9"/>
    <w:rsid w:val="0000180A"/>
    <w:rsid w:val="00001D1B"/>
    <w:rsid w:val="00001DDD"/>
    <w:rsid w:val="00001FA3"/>
    <w:rsid w:val="00001FA7"/>
    <w:rsid w:val="00002010"/>
    <w:rsid w:val="0000218F"/>
    <w:rsid w:val="00002446"/>
    <w:rsid w:val="0000267B"/>
    <w:rsid w:val="00002C23"/>
    <w:rsid w:val="00003048"/>
    <w:rsid w:val="000033C8"/>
    <w:rsid w:val="00003506"/>
    <w:rsid w:val="000038D3"/>
    <w:rsid w:val="0000392D"/>
    <w:rsid w:val="00003960"/>
    <w:rsid w:val="00003A20"/>
    <w:rsid w:val="00003B46"/>
    <w:rsid w:val="000043BF"/>
    <w:rsid w:val="0000476E"/>
    <w:rsid w:val="00004787"/>
    <w:rsid w:val="0000484F"/>
    <w:rsid w:val="00004961"/>
    <w:rsid w:val="0000502C"/>
    <w:rsid w:val="000051B5"/>
    <w:rsid w:val="000051CC"/>
    <w:rsid w:val="00005610"/>
    <w:rsid w:val="000057F2"/>
    <w:rsid w:val="00005C8A"/>
    <w:rsid w:val="00005FB0"/>
    <w:rsid w:val="00006198"/>
    <w:rsid w:val="00006262"/>
    <w:rsid w:val="00006508"/>
    <w:rsid w:val="0000660F"/>
    <w:rsid w:val="0000675A"/>
    <w:rsid w:val="0000683A"/>
    <w:rsid w:val="0000737E"/>
    <w:rsid w:val="0000793E"/>
    <w:rsid w:val="00007A53"/>
    <w:rsid w:val="000103D3"/>
    <w:rsid w:val="000108B3"/>
    <w:rsid w:val="00010C70"/>
    <w:rsid w:val="0001114E"/>
    <w:rsid w:val="000112A6"/>
    <w:rsid w:val="00011701"/>
    <w:rsid w:val="00011738"/>
    <w:rsid w:val="00011A27"/>
    <w:rsid w:val="00011DAB"/>
    <w:rsid w:val="00011E2D"/>
    <w:rsid w:val="000123E8"/>
    <w:rsid w:val="0001256C"/>
    <w:rsid w:val="00012B3D"/>
    <w:rsid w:val="0001317D"/>
    <w:rsid w:val="00013592"/>
    <w:rsid w:val="00013749"/>
    <w:rsid w:val="00013AF8"/>
    <w:rsid w:val="0001466A"/>
    <w:rsid w:val="00014EF3"/>
    <w:rsid w:val="00014F62"/>
    <w:rsid w:val="00014FAD"/>
    <w:rsid w:val="000158FC"/>
    <w:rsid w:val="00015A34"/>
    <w:rsid w:val="00015DD9"/>
    <w:rsid w:val="00016044"/>
    <w:rsid w:val="000162A8"/>
    <w:rsid w:val="0001640A"/>
    <w:rsid w:val="000164DB"/>
    <w:rsid w:val="00016537"/>
    <w:rsid w:val="00016A02"/>
    <w:rsid w:val="00016AC0"/>
    <w:rsid w:val="00016C7E"/>
    <w:rsid w:val="00016F63"/>
    <w:rsid w:val="00017218"/>
    <w:rsid w:val="00017408"/>
    <w:rsid w:val="0002049B"/>
    <w:rsid w:val="00020887"/>
    <w:rsid w:val="00021408"/>
    <w:rsid w:val="00021656"/>
    <w:rsid w:val="0002173F"/>
    <w:rsid w:val="000218E4"/>
    <w:rsid w:val="00021C04"/>
    <w:rsid w:val="00022126"/>
    <w:rsid w:val="00022362"/>
    <w:rsid w:val="000224AD"/>
    <w:rsid w:val="0002276D"/>
    <w:rsid w:val="000228AE"/>
    <w:rsid w:val="00022C08"/>
    <w:rsid w:val="00022FD2"/>
    <w:rsid w:val="000232A8"/>
    <w:rsid w:val="0002334D"/>
    <w:rsid w:val="000235F9"/>
    <w:rsid w:val="00023807"/>
    <w:rsid w:val="00023A19"/>
    <w:rsid w:val="00023F75"/>
    <w:rsid w:val="000243ED"/>
    <w:rsid w:val="0002453B"/>
    <w:rsid w:val="0002475C"/>
    <w:rsid w:val="00024810"/>
    <w:rsid w:val="00024C6E"/>
    <w:rsid w:val="00024D54"/>
    <w:rsid w:val="00024D67"/>
    <w:rsid w:val="00025411"/>
    <w:rsid w:val="0002579A"/>
    <w:rsid w:val="00025D7C"/>
    <w:rsid w:val="00025E22"/>
    <w:rsid w:val="00025EA2"/>
    <w:rsid w:val="00025ECE"/>
    <w:rsid w:val="000262B1"/>
    <w:rsid w:val="00026654"/>
    <w:rsid w:val="000267DD"/>
    <w:rsid w:val="000269BE"/>
    <w:rsid w:val="000269DA"/>
    <w:rsid w:val="00026C80"/>
    <w:rsid w:val="0002784E"/>
    <w:rsid w:val="0002792E"/>
    <w:rsid w:val="00027B45"/>
    <w:rsid w:val="00027CBC"/>
    <w:rsid w:val="00027EBB"/>
    <w:rsid w:val="00030169"/>
    <w:rsid w:val="000302FC"/>
    <w:rsid w:val="00030344"/>
    <w:rsid w:val="0003070D"/>
    <w:rsid w:val="000308C8"/>
    <w:rsid w:val="0003093C"/>
    <w:rsid w:val="00030970"/>
    <w:rsid w:val="00030A0A"/>
    <w:rsid w:val="00030C78"/>
    <w:rsid w:val="00031087"/>
    <w:rsid w:val="000311AB"/>
    <w:rsid w:val="00031763"/>
    <w:rsid w:val="000319F1"/>
    <w:rsid w:val="00031AAE"/>
    <w:rsid w:val="00031AC3"/>
    <w:rsid w:val="00031BCE"/>
    <w:rsid w:val="00031C46"/>
    <w:rsid w:val="00031D83"/>
    <w:rsid w:val="00031FA2"/>
    <w:rsid w:val="00032213"/>
    <w:rsid w:val="000324C8"/>
    <w:rsid w:val="000329A7"/>
    <w:rsid w:val="00032A1F"/>
    <w:rsid w:val="00032F4D"/>
    <w:rsid w:val="000330DA"/>
    <w:rsid w:val="000332A9"/>
    <w:rsid w:val="0003334C"/>
    <w:rsid w:val="0003348A"/>
    <w:rsid w:val="00033BA1"/>
    <w:rsid w:val="00033EBB"/>
    <w:rsid w:val="00033FDC"/>
    <w:rsid w:val="000340D5"/>
    <w:rsid w:val="0003445E"/>
    <w:rsid w:val="00034554"/>
    <w:rsid w:val="00034CE4"/>
    <w:rsid w:val="00035066"/>
    <w:rsid w:val="00035182"/>
    <w:rsid w:val="00035379"/>
    <w:rsid w:val="00035483"/>
    <w:rsid w:val="000356F6"/>
    <w:rsid w:val="000357ED"/>
    <w:rsid w:val="00035AB8"/>
    <w:rsid w:val="00035EC4"/>
    <w:rsid w:val="000360B8"/>
    <w:rsid w:val="00036A13"/>
    <w:rsid w:val="00036A92"/>
    <w:rsid w:val="00036C61"/>
    <w:rsid w:val="00037538"/>
    <w:rsid w:val="000375E0"/>
    <w:rsid w:val="00037780"/>
    <w:rsid w:val="00037B42"/>
    <w:rsid w:val="000403FE"/>
    <w:rsid w:val="00040410"/>
    <w:rsid w:val="0004094A"/>
    <w:rsid w:val="00040C69"/>
    <w:rsid w:val="00040CE4"/>
    <w:rsid w:val="00040ED7"/>
    <w:rsid w:val="00040FCD"/>
    <w:rsid w:val="00040FF7"/>
    <w:rsid w:val="00041008"/>
    <w:rsid w:val="0004133E"/>
    <w:rsid w:val="00041C1B"/>
    <w:rsid w:val="00041D16"/>
    <w:rsid w:val="00042B32"/>
    <w:rsid w:val="00042CB9"/>
    <w:rsid w:val="00042FFE"/>
    <w:rsid w:val="00043157"/>
    <w:rsid w:val="000436F5"/>
    <w:rsid w:val="0004372D"/>
    <w:rsid w:val="00043AFC"/>
    <w:rsid w:val="00043B6B"/>
    <w:rsid w:val="00043D08"/>
    <w:rsid w:val="000445B9"/>
    <w:rsid w:val="000448DA"/>
    <w:rsid w:val="00044C67"/>
    <w:rsid w:val="00044EB2"/>
    <w:rsid w:val="00044F8D"/>
    <w:rsid w:val="00045394"/>
    <w:rsid w:val="0004586E"/>
    <w:rsid w:val="00045C4F"/>
    <w:rsid w:val="00045DD2"/>
    <w:rsid w:val="00045EFD"/>
    <w:rsid w:val="00046497"/>
    <w:rsid w:val="00046E6E"/>
    <w:rsid w:val="000472F0"/>
    <w:rsid w:val="00047A93"/>
    <w:rsid w:val="00047F94"/>
    <w:rsid w:val="00050235"/>
    <w:rsid w:val="00050BEA"/>
    <w:rsid w:val="000510C4"/>
    <w:rsid w:val="0005172F"/>
    <w:rsid w:val="00051F5F"/>
    <w:rsid w:val="000525D9"/>
    <w:rsid w:val="00053075"/>
    <w:rsid w:val="00053353"/>
    <w:rsid w:val="000533CE"/>
    <w:rsid w:val="0005340B"/>
    <w:rsid w:val="000539A4"/>
    <w:rsid w:val="000539E1"/>
    <w:rsid w:val="00053C50"/>
    <w:rsid w:val="000540E5"/>
    <w:rsid w:val="0005413A"/>
    <w:rsid w:val="000541EA"/>
    <w:rsid w:val="000542AE"/>
    <w:rsid w:val="00054495"/>
    <w:rsid w:val="000549FB"/>
    <w:rsid w:val="00054B60"/>
    <w:rsid w:val="00054E99"/>
    <w:rsid w:val="0005501F"/>
    <w:rsid w:val="00055358"/>
    <w:rsid w:val="000556C2"/>
    <w:rsid w:val="000556DC"/>
    <w:rsid w:val="00055E8F"/>
    <w:rsid w:val="00055EC0"/>
    <w:rsid w:val="000560E9"/>
    <w:rsid w:val="000562AD"/>
    <w:rsid w:val="000564B7"/>
    <w:rsid w:val="0005667D"/>
    <w:rsid w:val="00056D0F"/>
    <w:rsid w:val="00056E8D"/>
    <w:rsid w:val="0005723C"/>
    <w:rsid w:val="00057248"/>
    <w:rsid w:val="00057481"/>
    <w:rsid w:val="0005769E"/>
    <w:rsid w:val="00057818"/>
    <w:rsid w:val="00057EDB"/>
    <w:rsid w:val="00060062"/>
    <w:rsid w:val="00060435"/>
    <w:rsid w:val="00060440"/>
    <w:rsid w:val="00060806"/>
    <w:rsid w:val="00060A4A"/>
    <w:rsid w:val="00060B3A"/>
    <w:rsid w:val="0006168A"/>
    <w:rsid w:val="00061927"/>
    <w:rsid w:val="000619E6"/>
    <w:rsid w:val="00061AA3"/>
    <w:rsid w:val="00061CC9"/>
    <w:rsid w:val="00061D9F"/>
    <w:rsid w:val="00062063"/>
    <w:rsid w:val="000623AC"/>
    <w:rsid w:val="000628E4"/>
    <w:rsid w:val="00062949"/>
    <w:rsid w:val="00062BCA"/>
    <w:rsid w:val="00062CCA"/>
    <w:rsid w:val="00062E8D"/>
    <w:rsid w:val="00062F9B"/>
    <w:rsid w:val="00063052"/>
    <w:rsid w:val="00063613"/>
    <w:rsid w:val="00063E6C"/>
    <w:rsid w:val="00064238"/>
    <w:rsid w:val="00064248"/>
    <w:rsid w:val="00064491"/>
    <w:rsid w:val="000649F7"/>
    <w:rsid w:val="00064DBF"/>
    <w:rsid w:val="000650A4"/>
    <w:rsid w:val="0006550E"/>
    <w:rsid w:val="0006557C"/>
    <w:rsid w:val="00065B42"/>
    <w:rsid w:val="000669B1"/>
    <w:rsid w:val="00066EAA"/>
    <w:rsid w:val="00066ECE"/>
    <w:rsid w:val="000674C7"/>
    <w:rsid w:val="0006795B"/>
    <w:rsid w:val="00067E4F"/>
    <w:rsid w:val="000702B0"/>
    <w:rsid w:val="000705F3"/>
    <w:rsid w:val="00070A0A"/>
    <w:rsid w:val="00070B4C"/>
    <w:rsid w:val="00070DD1"/>
    <w:rsid w:val="00071289"/>
    <w:rsid w:val="00071AFA"/>
    <w:rsid w:val="00071CF8"/>
    <w:rsid w:val="00071EC5"/>
    <w:rsid w:val="00071F4B"/>
    <w:rsid w:val="00072131"/>
    <w:rsid w:val="00072140"/>
    <w:rsid w:val="0007239D"/>
    <w:rsid w:val="00072495"/>
    <w:rsid w:val="00072E96"/>
    <w:rsid w:val="00073717"/>
    <w:rsid w:val="00073A43"/>
    <w:rsid w:val="00073B26"/>
    <w:rsid w:val="0007475A"/>
    <w:rsid w:val="000748DD"/>
    <w:rsid w:val="00075153"/>
    <w:rsid w:val="000752A9"/>
    <w:rsid w:val="0007548B"/>
    <w:rsid w:val="00075C59"/>
    <w:rsid w:val="00075D8F"/>
    <w:rsid w:val="000761D8"/>
    <w:rsid w:val="000765E9"/>
    <w:rsid w:val="00076870"/>
    <w:rsid w:val="00076C1D"/>
    <w:rsid w:val="00077343"/>
    <w:rsid w:val="000773F3"/>
    <w:rsid w:val="000774FC"/>
    <w:rsid w:val="00077B32"/>
    <w:rsid w:val="00077CE5"/>
    <w:rsid w:val="00077D5B"/>
    <w:rsid w:val="00077FE9"/>
    <w:rsid w:val="00080087"/>
    <w:rsid w:val="00080420"/>
    <w:rsid w:val="000805FB"/>
    <w:rsid w:val="000809F5"/>
    <w:rsid w:val="00081157"/>
    <w:rsid w:val="000811F0"/>
    <w:rsid w:val="00081435"/>
    <w:rsid w:val="00081E57"/>
    <w:rsid w:val="000820A2"/>
    <w:rsid w:val="000821FD"/>
    <w:rsid w:val="000822B2"/>
    <w:rsid w:val="0008239F"/>
    <w:rsid w:val="00082443"/>
    <w:rsid w:val="0008265B"/>
    <w:rsid w:val="00082929"/>
    <w:rsid w:val="00082DCF"/>
    <w:rsid w:val="00082E81"/>
    <w:rsid w:val="00083899"/>
    <w:rsid w:val="00083A58"/>
    <w:rsid w:val="00083B22"/>
    <w:rsid w:val="00083B6C"/>
    <w:rsid w:val="00083B90"/>
    <w:rsid w:val="00084939"/>
    <w:rsid w:val="00084CF1"/>
    <w:rsid w:val="0008508E"/>
    <w:rsid w:val="0008511F"/>
    <w:rsid w:val="00085E46"/>
    <w:rsid w:val="00085F0B"/>
    <w:rsid w:val="0008605D"/>
    <w:rsid w:val="000862F7"/>
    <w:rsid w:val="00086D85"/>
    <w:rsid w:val="0008701B"/>
    <w:rsid w:val="00087AEC"/>
    <w:rsid w:val="00087D4A"/>
    <w:rsid w:val="00087D63"/>
    <w:rsid w:val="00090536"/>
    <w:rsid w:val="000907D0"/>
    <w:rsid w:val="00090862"/>
    <w:rsid w:val="00090F7F"/>
    <w:rsid w:val="0009150C"/>
    <w:rsid w:val="00091AEB"/>
    <w:rsid w:val="00091C7D"/>
    <w:rsid w:val="0009228F"/>
    <w:rsid w:val="00092B86"/>
    <w:rsid w:val="00092CBD"/>
    <w:rsid w:val="00092D5F"/>
    <w:rsid w:val="00093122"/>
    <w:rsid w:val="00093511"/>
    <w:rsid w:val="000936C0"/>
    <w:rsid w:val="0009381B"/>
    <w:rsid w:val="00093853"/>
    <w:rsid w:val="000939D7"/>
    <w:rsid w:val="00094636"/>
    <w:rsid w:val="0009481B"/>
    <w:rsid w:val="00094C40"/>
    <w:rsid w:val="00094D4D"/>
    <w:rsid w:val="000955A4"/>
    <w:rsid w:val="0009561E"/>
    <w:rsid w:val="00096175"/>
    <w:rsid w:val="000962F8"/>
    <w:rsid w:val="0009643D"/>
    <w:rsid w:val="000964F9"/>
    <w:rsid w:val="00096A94"/>
    <w:rsid w:val="00096BBF"/>
    <w:rsid w:val="00096F15"/>
    <w:rsid w:val="00096FF0"/>
    <w:rsid w:val="000973F6"/>
    <w:rsid w:val="000974A1"/>
    <w:rsid w:val="000977E6"/>
    <w:rsid w:val="000978F1"/>
    <w:rsid w:val="0009791D"/>
    <w:rsid w:val="00097DBB"/>
    <w:rsid w:val="00097DDE"/>
    <w:rsid w:val="00097DE9"/>
    <w:rsid w:val="00097EF8"/>
    <w:rsid w:val="000A0023"/>
    <w:rsid w:val="000A02B4"/>
    <w:rsid w:val="000A03B6"/>
    <w:rsid w:val="000A0474"/>
    <w:rsid w:val="000A0A59"/>
    <w:rsid w:val="000A0C0F"/>
    <w:rsid w:val="000A0E63"/>
    <w:rsid w:val="000A11DE"/>
    <w:rsid w:val="000A1395"/>
    <w:rsid w:val="000A172C"/>
    <w:rsid w:val="000A203C"/>
    <w:rsid w:val="000A24FF"/>
    <w:rsid w:val="000A255A"/>
    <w:rsid w:val="000A27DC"/>
    <w:rsid w:val="000A2962"/>
    <w:rsid w:val="000A300A"/>
    <w:rsid w:val="000A3288"/>
    <w:rsid w:val="000A36FF"/>
    <w:rsid w:val="000A3772"/>
    <w:rsid w:val="000A3781"/>
    <w:rsid w:val="000A3E57"/>
    <w:rsid w:val="000A4139"/>
    <w:rsid w:val="000A4DDE"/>
    <w:rsid w:val="000A57D7"/>
    <w:rsid w:val="000A584A"/>
    <w:rsid w:val="000A5B84"/>
    <w:rsid w:val="000A621C"/>
    <w:rsid w:val="000A623F"/>
    <w:rsid w:val="000A6F86"/>
    <w:rsid w:val="000A759B"/>
    <w:rsid w:val="000A787C"/>
    <w:rsid w:val="000A7B09"/>
    <w:rsid w:val="000B04AA"/>
    <w:rsid w:val="000B0630"/>
    <w:rsid w:val="000B0AFC"/>
    <w:rsid w:val="000B0CC1"/>
    <w:rsid w:val="000B0DAA"/>
    <w:rsid w:val="000B0F9A"/>
    <w:rsid w:val="000B1095"/>
    <w:rsid w:val="000B12A8"/>
    <w:rsid w:val="000B1555"/>
    <w:rsid w:val="000B1DA3"/>
    <w:rsid w:val="000B1F1A"/>
    <w:rsid w:val="000B22D8"/>
    <w:rsid w:val="000B257C"/>
    <w:rsid w:val="000B28E5"/>
    <w:rsid w:val="000B290E"/>
    <w:rsid w:val="000B2BE8"/>
    <w:rsid w:val="000B2D3B"/>
    <w:rsid w:val="000B2E6F"/>
    <w:rsid w:val="000B31B5"/>
    <w:rsid w:val="000B342E"/>
    <w:rsid w:val="000B3468"/>
    <w:rsid w:val="000B35F4"/>
    <w:rsid w:val="000B3D3C"/>
    <w:rsid w:val="000B3EC7"/>
    <w:rsid w:val="000B3F67"/>
    <w:rsid w:val="000B4944"/>
    <w:rsid w:val="000B4CBD"/>
    <w:rsid w:val="000B4D90"/>
    <w:rsid w:val="000B4F53"/>
    <w:rsid w:val="000B4FFC"/>
    <w:rsid w:val="000B5096"/>
    <w:rsid w:val="000B5400"/>
    <w:rsid w:val="000B64CE"/>
    <w:rsid w:val="000B6769"/>
    <w:rsid w:val="000B676C"/>
    <w:rsid w:val="000B681D"/>
    <w:rsid w:val="000B686D"/>
    <w:rsid w:val="000B6A76"/>
    <w:rsid w:val="000B6FB5"/>
    <w:rsid w:val="000B7232"/>
    <w:rsid w:val="000B750E"/>
    <w:rsid w:val="000B788B"/>
    <w:rsid w:val="000B7902"/>
    <w:rsid w:val="000C052A"/>
    <w:rsid w:val="000C07A7"/>
    <w:rsid w:val="000C08E2"/>
    <w:rsid w:val="000C0953"/>
    <w:rsid w:val="000C0A0C"/>
    <w:rsid w:val="000C0B02"/>
    <w:rsid w:val="000C0F84"/>
    <w:rsid w:val="000C181E"/>
    <w:rsid w:val="000C1886"/>
    <w:rsid w:val="000C1B60"/>
    <w:rsid w:val="000C1C7B"/>
    <w:rsid w:val="000C1D19"/>
    <w:rsid w:val="000C1D64"/>
    <w:rsid w:val="000C1FE0"/>
    <w:rsid w:val="000C2841"/>
    <w:rsid w:val="000C2AF1"/>
    <w:rsid w:val="000C2C35"/>
    <w:rsid w:val="000C349D"/>
    <w:rsid w:val="000C3826"/>
    <w:rsid w:val="000C3A1E"/>
    <w:rsid w:val="000C4458"/>
    <w:rsid w:val="000C452C"/>
    <w:rsid w:val="000C4569"/>
    <w:rsid w:val="000C467D"/>
    <w:rsid w:val="000C4878"/>
    <w:rsid w:val="000C48DB"/>
    <w:rsid w:val="000C4933"/>
    <w:rsid w:val="000C4BDD"/>
    <w:rsid w:val="000C5068"/>
    <w:rsid w:val="000C542E"/>
    <w:rsid w:val="000C5544"/>
    <w:rsid w:val="000C5F67"/>
    <w:rsid w:val="000C69F0"/>
    <w:rsid w:val="000C6BB8"/>
    <w:rsid w:val="000C6DAD"/>
    <w:rsid w:val="000C73F8"/>
    <w:rsid w:val="000C7751"/>
    <w:rsid w:val="000C796F"/>
    <w:rsid w:val="000C7C79"/>
    <w:rsid w:val="000C7F93"/>
    <w:rsid w:val="000D07AC"/>
    <w:rsid w:val="000D0839"/>
    <w:rsid w:val="000D0955"/>
    <w:rsid w:val="000D0A40"/>
    <w:rsid w:val="000D0B8A"/>
    <w:rsid w:val="000D0F14"/>
    <w:rsid w:val="000D109A"/>
    <w:rsid w:val="000D1145"/>
    <w:rsid w:val="000D266F"/>
    <w:rsid w:val="000D2938"/>
    <w:rsid w:val="000D2A6F"/>
    <w:rsid w:val="000D2C2E"/>
    <w:rsid w:val="000D3285"/>
    <w:rsid w:val="000D3655"/>
    <w:rsid w:val="000D3A63"/>
    <w:rsid w:val="000D3B80"/>
    <w:rsid w:val="000D3C93"/>
    <w:rsid w:val="000D3DEA"/>
    <w:rsid w:val="000D3E6D"/>
    <w:rsid w:val="000D3EDE"/>
    <w:rsid w:val="000D3F3C"/>
    <w:rsid w:val="000D4185"/>
    <w:rsid w:val="000D42DF"/>
    <w:rsid w:val="000D47AA"/>
    <w:rsid w:val="000D4895"/>
    <w:rsid w:val="000D4B8E"/>
    <w:rsid w:val="000D550E"/>
    <w:rsid w:val="000D5BB2"/>
    <w:rsid w:val="000D5BC3"/>
    <w:rsid w:val="000D5C25"/>
    <w:rsid w:val="000D5F59"/>
    <w:rsid w:val="000D5F89"/>
    <w:rsid w:val="000D6054"/>
    <w:rsid w:val="000D633E"/>
    <w:rsid w:val="000D6602"/>
    <w:rsid w:val="000D6727"/>
    <w:rsid w:val="000D6DE2"/>
    <w:rsid w:val="000D6EA6"/>
    <w:rsid w:val="000D6F1E"/>
    <w:rsid w:val="000D6F47"/>
    <w:rsid w:val="000D71CA"/>
    <w:rsid w:val="000D764E"/>
    <w:rsid w:val="000D765F"/>
    <w:rsid w:val="000D7F4E"/>
    <w:rsid w:val="000E0236"/>
    <w:rsid w:val="000E066B"/>
    <w:rsid w:val="000E07E9"/>
    <w:rsid w:val="000E09F8"/>
    <w:rsid w:val="000E1603"/>
    <w:rsid w:val="000E1DB4"/>
    <w:rsid w:val="000E1F84"/>
    <w:rsid w:val="000E1FA2"/>
    <w:rsid w:val="000E21A5"/>
    <w:rsid w:val="000E21FB"/>
    <w:rsid w:val="000E23AA"/>
    <w:rsid w:val="000E27A9"/>
    <w:rsid w:val="000E31C0"/>
    <w:rsid w:val="000E33F5"/>
    <w:rsid w:val="000E3608"/>
    <w:rsid w:val="000E3696"/>
    <w:rsid w:val="000E3FA2"/>
    <w:rsid w:val="000E3FB3"/>
    <w:rsid w:val="000E40FE"/>
    <w:rsid w:val="000E41C3"/>
    <w:rsid w:val="000E41C5"/>
    <w:rsid w:val="000E4496"/>
    <w:rsid w:val="000E4935"/>
    <w:rsid w:val="000E495A"/>
    <w:rsid w:val="000E49A9"/>
    <w:rsid w:val="000E4A23"/>
    <w:rsid w:val="000E4CF4"/>
    <w:rsid w:val="000E4D37"/>
    <w:rsid w:val="000E4FE8"/>
    <w:rsid w:val="000E63F2"/>
    <w:rsid w:val="000E64A8"/>
    <w:rsid w:val="000E64EA"/>
    <w:rsid w:val="000E6500"/>
    <w:rsid w:val="000E697F"/>
    <w:rsid w:val="000E6B51"/>
    <w:rsid w:val="000E745D"/>
    <w:rsid w:val="000E78FE"/>
    <w:rsid w:val="000E7982"/>
    <w:rsid w:val="000E7A9C"/>
    <w:rsid w:val="000E7ADC"/>
    <w:rsid w:val="000E7FEA"/>
    <w:rsid w:val="000F0018"/>
    <w:rsid w:val="000F0056"/>
    <w:rsid w:val="000F006A"/>
    <w:rsid w:val="000F00E3"/>
    <w:rsid w:val="000F020C"/>
    <w:rsid w:val="000F04C3"/>
    <w:rsid w:val="000F06B8"/>
    <w:rsid w:val="000F07E3"/>
    <w:rsid w:val="000F0B18"/>
    <w:rsid w:val="000F130A"/>
    <w:rsid w:val="000F173E"/>
    <w:rsid w:val="000F1753"/>
    <w:rsid w:val="000F1783"/>
    <w:rsid w:val="000F1797"/>
    <w:rsid w:val="000F19F9"/>
    <w:rsid w:val="000F271F"/>
    <w:rsid w:val="000F2893"/>
    <w:rsid w:val="000F2DAD"/>
    <w:rsid w:val="000F30E0"/>
    <w:rsid w:val="000F37AD"/>
    <w:rsid w:val="000F3800"/>
    <w:rsid w:val="000F38C9"/>
    <w:rsid w:val="000F3A3E"/>
    <w:rsid w:val="000F3E0D"/>
    <w:rsid w:val="000F489E"/>
    <w:rsid w:val="000F491E"/>
    <w:rsid w:val="000F4C50"/>
    <w:rsid w:val="000F4FD0"/>
    <w:rsid w:val="000F5361"/>
    <w:rsid w:val="000F59B9"/>
    <w:rsid w:val="000F59FD"/>
    <w:rsid w:val="000F60DC"/>
    <w:rsid w:val="000F629E"/>
    <w:rsid w:val="000F6AA6"/>
    <w:rsid w:val="000F710D"/>
    <w:rsid w:val="000F73B7"/>
    <w:rsid w:val="000F7582"/>
    <w:rsid w:val="000F7B53"/>
    <w:rsid w:val="0010042F"/>
    <w:rsid w:val="00100BA7"/>
    <w:rsid w:val="00100DD0"/>
    <w:rsid w:val="00100F2B"/>
    <w:rsid w:val="00101219"/>
    <w:rsid w:val="00101443"/>
    <w:rsid w:val="00101E21"/>
    <w:rsid w:val="00102121"/>
    <w:rsid w:val="00102249"/>
    <w:rsid w:val="0010236D"/>
    <w:rsid w:val="001030D3"/>
    <w:rsid w:val="001035F7"/>
    <w:rsid w:val="0010398A"/>
    <w:rsid w:val="00103BF7"/>
    <w:rsid w:val="00103E17"/>
    <w:rsid w:val="001043F5"/>
    <w:rsid w:val="001045CA"/>
    <w:rsid w:val="00104765"/>
    <w:rsid w:val="00104C1C"/>
    <w:rsid w:val="00105377"/>
    <w:rsid w:val="001055D2"/>
    <w:rsid w:val="00105714"/>
    <w:rsid w:val="00105B56"/>
    <w:rsid w:val="00105C03"/>
    <w:rsid w:val="00105E61"/>
    <w:rsid w:val="00105EA3"/>
    <w:rsid w:val="00106101"/>
    <w:rsid w:val="0010674C"/>
    <w:rsid w:val="00106903"/>
    <w:rsid w:val="00106A8C"/>
    <w:rsid w:val="00106CB3"/>
    <w:rsid w:val="00106E07"/>
    <w:rsid w:val="00107030"/>
    <w:rsid w:val="00107B19"/>
    <w:rsid w:val="00107C0B"/>
    <w:rsid w:val="00107CCF"/>
    <w:rsid w:val="00107EFB"/>
    <w:rsid w:val="00110018"/>
    <w:rsid w:val="001100B2"/>
    <w:rsid w:val="0011013B"/>
    <w:rsid w:val="001104D6"/>
    <w:rsid w:val="001104F2"/>
    <w:rsid w:val="00110631"/>
    <w:rsid w:val="00110633"/>
    <w:rsid w:val="00110985"/>
    <w:rsid w:val="00110B6E"/>
    <w:rsid w:val="00111043"/>
    <w:rsid w:val="001126A5"/>
    <w:rsid w:val="0011296A"/>
    <w:rsid w:val="00112B87"/>
    <w:rsid w:val="00112C0C"/>
    <w:rsid w:val="00112DC5"/>
    <w:rsid w:val="00112E9D"/>
    <w:rsid w:val="00113737"/>
    <w:rsid w:val="0011387A"/>
    <w:rsid w:val="00113A9F"/>
    <w:rsid w:val="00113C54"/>
    <w:rsid w:val="00113CD2"/>
    <w:rsid w:val="00113F56"/>
    <w:rsid w:val="00114231"/>
    <w:rsid w:val="001142D2"/>
    <w:rsid w:val="00114344"/>
    <w:rsid w:val="001148D1"/>
    <w:rsid w:val="00114EB6"/>
    <w:rsid w:val="00114F93"/>
    <w:rsid w:val="001151D2"/>
    <w:rsid w:val="001151DC"/>
    <w:rsid w:val="0011559A"/>
    <w:rsid w:val="0011570F"/>
    <w:rsid w:val="00115B33"/>
    <w:rsid w:val="00115C63"/>
    <w:rsid w:val="00115E44"/>
    <w:rsid w:val="00116135"/>
    <w:rsid w:val="0011620E"/>
    <w:rsid w:val="001162A2"/>
    <w:rsid w:val="00116545"/>
    <w:rsid w:val="00116680"/>
    <w:rsid w:val="00116919"/>
    <w:rsid w:val="00116967"/>
    <w:rsid w:val="00116B7B"/>
    <w:rsid w:val="00116CAA"/>
    <w:rsid w:val="00116CC2"/>
    <w:rsid w:val="00116E75"/>
    <w:rsid w:val="00116F86"/>
    <w:rsid w:val="00116F88"/>
    <w:rsid w:val="00117060"/>
    <w:rsid w:val="00117A91"/>
    <w:rsid w:val="00117B10"/>
    <w:rsid w:val="00117CA5"/>
    <w:rsid w:val="00117CEB"/>
    <w:rsid w:val="00117E4D"/>
    <w:rsid w:val="00117FF4"/>
    <w:rsid w:val="00120895"/>
    <w:rsid w:val="00120ABF"/>
    <w:rsid w:val="00120D98"/>
    <w:rsid w:val="00121296"/>
    <w:rsid w:val="001216A4"/>
    <w:rsid w:val="001218BD"/>
    <w:rsid w:val="00121AB9"/>
    <w:rsid w:val="00121B31"/>
    <w:rsid w:val="0012225F"/>
    <w:rsid w:val="00122682"/>
    <w:rsid w:val="00122C37"/>
    <w:rsid w:val="00122E9E"/>
    <w:rsid w:val="00122FB0"/>
    <w:rsid w:val="001230A8"/>
    <w:rsid w:val="001231D1"/>
    <w:rsid w:val="00123214"/>
    <w:rsid w:val="00123B4F"/>
    <w:rsid w:val="00123F2E"/>
    <w:rsid w:val="00124021"/>
    <w:rsid w:val="001241E7"/>
    <w:rsid w:val="001242F3"/>
    <w:rsid w:val="00124370"/>
    <w:rsid w:val="00124410"/>
    <w:rsid w:val="001244C2"/>
    <w:rsid w:val="00124B83"/>
    <w:rsid w:val="00124C70"/>
    <w:rsid w:val="00124F84"/>
    <w:rsid w:val="001252A4"/>
    <w:rsid w:val="00125362"/>
    <w:rsid w:val="001259FB"/>
    <w:rsid w:val="00125BD2"/>
    <w:rsid w:val="00125D1D"/>
    <w:rsid w:val="00125E2E"/>
    <w:rsid w:val="0012620D"/>
    <w:rsid w:val="00126BDF"/>
    <w:rsid w:val="00127036"/>
    <w:rsid w:val="0012773B"/>
    <w:rsid w:val="001277A1"/>
    <w:rsid w:val="00127C0E"/>
    <w:rsid w:val="00127EC6"/>
    <w:rsid w:val="00127FED"/>
    <w:rsid w:val="001309DE"/>
    <w:rsid w:val="00130D47"/>
    <w:rsid w:val="00130DE4"/>
    <w:rsid w:val="0013118E"/>
    <w:rsid w:val="0013129A"/>
    <w:rsid w:val="0013154C"/>
    <w:rsid w:val="0013168F"/>
    <w:rsid w:val="00131F6C"/>
    <w:rsid w:val="001324E6"/>
    <w:rsid w:val="001326E2"/>
    <w:rsid w:val="0013295A"/>
    <w:rsid w:val="00132989"/>
    <w:rsid w:val="00133058"/>
    <w:rsid w:val="00133B9E"/>
    <w:rsid w:val="00133E98"/>
    <w:rsid w:val="00133F99"/>
    <w:rsid w:val="00134143"/>
    <w:rsid w:val="001343AB"/>
    <w:rsid w:val="001343C5"/>
    <w:rsid w:val="00134560"/>
    <w:rsid w:val="00134A64"/>
    <w:rsid w:val="00135256"/>
    <w:rsid w:val="00135438"/>
    <w:rsid w:val="00135718"/>
    <w:rsid w:val="00135828"/>
    <w:rsid w:val="0013593E"/>
    <w:rsid w:val="00136402"/>
    <w:rsid w:val="001368A6"/>
    <w:rsid w:val="00136A35"/>
    <w:rsid w:val="00136DF7"/>
    <w:rsid w:val="001374E6"/>
    <w:rsid w:val="001377AA"/>
    <w:rsid w:val="001377DB"/>
    <w:rsid w:val="00137B80"/>
    <w:rsid w:val="00137E04"/>
    <w:rsid w:val="00137E9F"/>
    <w:rsid w:val="00140417"/>
    <w:rsid w:val="001406A5"/>
    <w:rsid w:val="001408BA"/>
    <w:rsid w:val="00140B84"/>
    <w:rsid w:val="0014129E"/>
    <w:rsid w:val="00141365"/>
    <w:rsid w:val="0014151C"/>
    <w:rsid w:val="00141631"/>
    <w:rsid w:val="0014194B"/>
    <w:rsid w:val="001419F3"/>
    <w:rsid w:val="00141E56"/>
    <w:rsid w:val="0014229A"/>
    <w:rsid w:val="00142F80"/>
    <w:rsid w:val="001430BC"/>
    <w:rsid w:val="001436E8"/>
    <w:rsid w:val="001449A7"/>
    <w:rsid w:val="00144A57"/>
    <w:rsid w:val="00144B3F"/>
    <w:rsid w:val="00144BF3"/>
    <w:rsid w:val="00144E60"/>
    <w:rsid w:val="00145285"/>
    <w:rsid w:val="001453DF"/>
    <w:rsid w:val="0014571E"/>
    <w:rsid w:val="00145A46"/>
    <w:rsid w:val="00145F55"/>
    <w:rsid w:val="001465D8"/>
    <w:rsid w:val="00146947"/>
    <w:rsid w:val="00146A55"/>
    <w:rsid w:val="0014742B"/>
    <w:rsid w:val="0014743B"/>
    <w:rsid w:val="00147440"/>
    <w:rsid w:val="001474D2"/>
    <w:rsid w:val="001474E4"/>
    <w:rsid w:val="0014754C"/>
    <w:rsid w:val="001476D3"/>
    <w:rsid w:val="0014780C"/>
    <w:rsid w:val="00147910"/>
    <w:rsid w:val="00147978"/>
    <w:rsid w:val="00150981"/>
    <w:rsid w:val="0015098A"/>
    <w:rsid w:val="00150C56"/>
    <w:rsid w:val="00150EE3"/>
    <w:rsid w:val="001512E0"/>
    <w:rsid w:val="00151332"/>
    <w:rsid w:val="00151BDE"/>
    <w:rsid w:val="00151CB8"/>
    <w:rsid w:val="00152314"/>
    <w:rsid w:val="001527B1"/>
    <w:rsid w:val="00152AD3"/>
    <w:rsid w:val="00152B6D"/>
    <w:rsid w:val="00152D00"/>
    <w:rsid w:val="00153236"/>
    <w:rsid w:val="001534F8"/>
    <w:rsid w:val="001538B9"/>
    <w:rsid w:val="00153AF6"/>
    <w:rsid w:val="00153DAF"/>
    <w:rsid w:val="00153F47"/>
    <w:rsid w:val="00154279"/>
    <w:rsid w:val="00154666"/>
    <w:rsid w:val="00154899"/>
    <w:rsid w:val="00154901"/>
    <w:rsid w:val="00154CFC"/>
    <w:rsid w:val="00154D56"/>
    <w:rsid w:val="00154DE6"/>
    <w:rsid w:val="00155303"/>
    <w:rsid w:val="00155608"/>
    <w:rsid w:val="001557B5"/>
    <w:rsid w:val="0015594D"/>
    <w:rsid w:val="00155B51"/>
    <w:rsid w:val="00155E43"/>
    <w:rsid w:val="00155EAD"/>
    <w:rsid w:val="00156781"/>
    <w:rsid w:val="00156B10"/>
    <w:rsid w:val="00156B14"/>
    <w:rsid w:val="00157DA5"/>
    <w:rsid w:val="00157F46"/>
    <w:rsid w:val="00160161"/>
    <w:rsid w:val="00160187"/>
    <w:rsid w:val="0016024C"/>
    <w:rsid w:val="0016061A"/>
    <w:rsid w:val="00160819"/>
    <w:rsid w:val="00160A85"/>
    <w:rsid w:val="00160ED1"/>
    <w:rsid w:val="00161011"/>
    <w:rsid w:val="00161412"/>
    <w:rsid w:val="001618C3"/>
    <w:rsid w:val="001619C3"/>
    <w:rsid w:val="00162082"/>
    <w:rsid w:val="001620C7"/>
    <w:rsid w:val="0016243F"/>
    <w:rsid w:val="001626E4"/>
    <w:rsid w:val="00162837"/>
    <w:rsid w:val="00162C27"/>
    <w:rsid w:val="00162CD7"/>
    <w:rsid w:val="00162CFC"/>
    <w:rsid w:val="00163175"/>
    <w:rsid w:val="0016339A"/>
    <w:rsid w:val="001649E5"/>
    <w:rsid w:val="00164B9E"/>
    <w:rsid w:val="00164C7C"/>
    <w:rsid w:val="001655AA"/>
    <w:rsid w:val="00165791"/>
    <w:rsid w:val="00165956"/>
    <w:rsid w:val="001659C9"/>
    <w:rsid w:val="00165BE9"/>
    <w:rsid w:val="00165C7E"/>
    <w:rsid w:val="00165F2C"/>
    <w:rsid w:val="00165FD8"/>
    <w:rsid w:val="00166087"/>
    <w:rsid w:val="001665E6"/>
    <w:rsid w:val="0016676A"/>
    <w:rsid w:val="00166C7F"/>
    <w:rsid w:val="00166D3A"/>
    <w:rsid w:val="00166D62"/>
    <w:rsid w:val="00166F77"/>
    <w:rsid w:val="00166FEE"/>
    <w:rsid w:val="0016706F"/>
    <w:rsid w:val="00167627"/>
    <w:rsid w:val="00167EA4"/>
    <w:rsid w:val="00167F65"/>
    <w:rsid w:val="001701BE"/>
    <w:rsid w:val="00170246"/>
    <w:rsid w:val="00170382"/>
    <w:rsid w:val="00170DCF"/>
    <w:rsid w:val="00170E33"/>
    <w:rsid w:val="00170F6C"/>
    <w:rsid w:val="001710F9"/>
    <w:rsid w:val="00171456"/>
    <w:rsid w:val="00171527"/>
    <w:rsid w:val="0017183C"/>
    <w:rsid w:val="00171852"/>
    <w:rsid w:val="0017225F"/>
    <w:rsid w:val="00172280"/>
    <w:rsid w:val="001723DB"/>
    <w:rsid w:val="00172EE1"/>
    <w:rsid w:val="00172FDB"/>
    <w:rsid w:val="001730F4"/>
    <w:rsid w:val="0017326B"/>
    <w:rsid w:val="00173289"/>
    <w:rsid w:val="0017343E"/>
    <w:rsid w:val="00174789"/>
    <w:rsid w:val="001747BD"/>
    <w:rsid w:val="001749EB"/>
    <w:rsid w:val="00175037"/>
    <w:rsid w:val="00175244"/>
    <w:rsid w:val="0017526D"/>
    <w:rsid w:val="00175452"/>
    <w:rsid w:val="0017553C"/>
    <w:rsid w:val="001759A8"/>
    <w:rsid w:val="001760DE"/>
    <w:rsid w:val="00176417"/>
    <w:rsid w:val="00176483"/>
    <w:rsid w:val="001768C3"/>
    <w:rsid w:val="00176BA4"/>
    <w:rsid w:val="00176D49"/>
    <w:rsid w:val="00176FC5"/>
    <w:rsid w:val="001773D4"/>
    <w:rsid w:val="001773E5"/>
    <w:rsid w:val="00177A17"/>
    <w:rsid w:val="00177B86"/>
    <w:rsid w:val="00177E5E"/>
    <w:rsid w:val="00180913"/>
    <w:rsid w:val="00180C66"/>
    <w:rsid w:val="00180DA9"/>
    <w:rsid w:val="00180FFF"/>
    <w:rsid w:val="001814C1"/>
    <w:rsid w:val="00181513"/>
    <w:rsid w:val="00181676"/>
    <w:rsid w:val="00181E23"/>
    <w:rsid w:val="00181F6C"/>
    <w:rsid w:val="00181FE0"/>
    <w:rsid w:val="00182523"/>
    <w:rsid w:val="00182A01"/>
    <w:rsid w:val="00182BD1"/>
    <w:rsid w:val="00182E8E"/>
    <w:rsid w:val="001830E2"/>
    <w:rsid w:val="001831BD"/>
    <w:rsid w:val="001834C0"/>
    <w:rsid w:val="00183B4D"/>
    <w:rsid w:val="0018400E"/>
    <w:rsid w:val="00184344"/>
    <w:rsid w:val="00184C7D"/>
    <w:rsid w:val="00184DC6"/>
    <w:rsid w:val="00184FE8"/>
    <w:rsid w:val="0018529D"/>
    <w:rsid w:val="0018544D"/>
    <w:rsid w:val="00185985"/>
    <w:rsid w:val="00185A6D"/>
    <w:rsid w:val="00185F33"/>
    <w:rsid w:val="0018612D"/>
    <w:rsid w:val="001867F0"/>
    <w:rsid w:val="00186A46"/>
    <w:rsid w:val="00186D0C"/>
    <w:rsid w:val="00187543"/>
    <w:rsid w:val="00187C52"/>
    <w:rsid w:val="0019010B"/>
    <w:rsid w:val="001901C4"/>
    <w:rsid w:val="0019020F"/>
    <w:rsid w:val="00190287"/>
    <w:rsid w:val="001907AE"/>
    <w:rsid w:val="00190BC0"/>
    <w:rsid w:val="00190F29"/>
    <w:rsid w:val="0019187A"/>
    <w:rsid w:val="00191A6B"/>
    <w:rsid w:val="00191B08"/>
    <w:rsid w:val="001920FB"/>
    <w:rsid w:val="00192437"/>
    <w:rsid w:val="001927D4"/>
    <w:rsid w:val="00192849"/>
    <w:rsid w:val="00192C23"/>
    <w:rsid w:val="00192E35"/>
    <w:rsid w:val="00193067"/>
    <w:rsid w:val="001931CB"/>
    <w:rsid w:val="001937AF"/>
    <w:rsid w:val="001937D7"/>
    <w:rsid w:val="0019381D"/>
    <w:rsid w:val="001939A5"/>
    <w:rsid w:val="001939BE"/>
    <w:rsid w:val="00193F03"/>
    <w:rsid w:val="00193F7B"/>
    <w:rsid w:val="0019430F"/>
    <w:rsid w:val="0019439C"/>
    <w:rsid w:val="0019460A"/>
    <w:rsid w:val="0019468D"/>
    <w:rsid w:val="001949F0"/>
    <w:rsid w:val="00194B9F"/>
    <w:rsid w:val="00194E57"/>
    <w:rsid w:val="00195079"/>
    <w:rsid w:val="0019538A"/>
    <w:rsid w:val="001953FE"/>
    <w:rsid w:val="0019558F"/>
    <w:rsid w:val="001959D4"/>
    <w:rsid w:val="00195D67"/>
    <w:rsid w:val="00195F95"/>
    <w:rsid w:val="00196149"/>
    <w:rsid w:val="00196689"/>
    <w:rsid w:val="001968F9"/>
    <w:rsid w:val="0019692A"/>
    <w:rsid w:val="00196967"/>
    <w:rsid w:val="00196C3B"/>
    <w:rsid w:val="0019794C"/>
    <w:rsid w:val="00197E06"/>
    <w:rsid w:val="00197E77"/>
    <w:rsid w:val="001A0194"/>
    <w:rsid w:val="001A029C"/>
    <w:rsid w:val="001A031B"/>
    <w:rsid w:val="001A033D"/>
    <w:rsid w:val="001A05D0"/>
    <w:rsid w:val="001A06F8"/>
    <w:rsid w:val="001A0864"/>
    <w:rsid w:val="001A08DD"/>
    <w:rsid w:val="001A0AFC"/>
    <w:rsid w:val="001A0BBE"/>
    <w:rsid w:val="001A0C4B"/>
    <w:rsid w:val="001A0E47"/>
    <w:rsid w:val="001A0F4C"/>
    <w:rsid w:val="001A0F73"/>
    <w:rsid w:val="001A1117"/>
    <w:rsid w:val="001A1613"/>
    <w:rsid w:val="001A2575"/>
    <w:rsid w:val="001A291B"/>
    <w:rsid w:val="001A2A1B"/>
    <w:rsid w:val="001A2B24"/>
    <w:rsid w:val="001A2BBE"/>
    <w:rsid w:val="001A2F5E"/>
    <w:rsid w:val="001A3333"/>
    <w:rsid w:val="001A3D0A"/>
    <w:rsid w:val="001A4227"/>
    <w:rsid w:val="001A455E"/>
    <w:rsid w:val="001A45FA"/>
    <w:rsid w:val="001A4779"/>
    <w:rsid w:val="001A4C42"/>
    <w:rsid w:val="001A4D8D"/>
    <w:rsid w:val="001A512E"/>
    <w:rsid w:val="001A58D4"/>
    <w:rsid w:val="001A5DD5"/>
    <w:rsid w:val="001A5E07"/>
    <w:rsid w:val="001A6316"/>
    <w:rsid w:val="001A64C7"/>
    <w:rsid w:val="001A658D"/>
    <w:rsid w:val="001A6AB3"/>
    <w:rsid w:val="001A6C31"/>
    <w:rsid w:val="001A727F"/>
    <w:rsid w:val="001A7418"/>
    <w:rsid w:val="001A74AE"/>
    <w:rsid w:val="001A7AA6"/>
    <w:rsid w:val="001A7D27"/>
    <w:rsid w:val="001A7FB2"/>
    <w:rsid w:val="001A7FC7"/>
    <w:rsid w:val="001B031A"/>
    <w:rsid w:val="001B0525"/>
    <w:rsid w:val="001B05DD"/>
    <w:rsid w:val="001B0CC6"/>
    <w:rsid w:val="001B108C"/>
    <w:rsid w:val="001B18B7"/>
    <w:rsid w:val="001B194A"/>
    <w:rsid w:val="001B1DB9"/>
    <w:rsid w:val="001B210A"/>
    <w:rsid w:val="001B2382"/>
    <w:rsid w:val="001B279B"/>
    <w:rsid w:val="001B2FD4"/>
    <w:rsid w:val="001B31F8"/>
    <w:rsid w:val="001B34A8"/>
    <w:rsid w:val="001B35B9"/>
    <w:rsid w:val="001B35CF"/>
    <w:rsid w:val="001B3855"/>
    <w:rsid w:val="001B3931"/>
    <w:rsid w:val="001B3DFC"/>
    <w:rsid w:val="001B427D"/>
    <w:rsid w:val="001B42C8"/>
    <w:rsid w:val="001B4592"/>
    <w:rsid w:val="001B4A69"/>
    <w:rsid w:val="001B4DD2"/>
    <w:rsid w:val="001B529A"/>
    <w:rsid w:val="001B53FC"/>
    <w:rsid w:val="001B5857"/>
    <w:rsid w:val="001B5984"/>
    <w:rsid w:val="001B5D6C"/>
    <w:rsid w:val="001B5DB9"/>
    <w:rsid w:val="001B5FCA"/>
    <w:rsid w:val="001B623E"/>
    <w:rsid w:val="001B6411"/>
    <w:rsid w:val="001B64B1"/>
    <w:rsid w:val="001B659B"/>
    <w:rsid w:val="001B6BF4"/>
    <w:rsid w:val="001B6F28"/>
    <w:rsid w:val="001B73FE"/>
    <w:rsid w:val="001B7672"/>
    <w:rsid w:val="001B78B1"/>
    <w:rsid w:val="001B7B61"/>
    <w:rsid w:val="001B7E7A"/>
    <w:rsid w:val="001B7EC6"/>
    <w:rsid w:val="001C0910"/>
    <w:rsid w:val="001C096F"/>
    <w:rsid w:val="001C0A83"/>
    <w:rsid w:val="001C2019"/>
    <w:rsid w:val="001C2068"/>
    <w:rsid w:val="001C2153"/>
    <w:rsid w:val="001C21B6"/>
    <w:rsid w:val="001C2338"/>
    <w:rsid w:val="001C24AC"/>
    <w:rsid w:val="001C28CB"/>
    <w:rsid w:val="001C2AB5"/>
    <w:rsid w:val="001C2ABB"/>
    <w:rsid w:val="001C2D28"/>
    <w:rsid w:val="001C324E"/>
    <w:rsid w:val="001C3642"/>
    <w:rsid w:val="001C3682"/>
    <w:rsid w:val="001C36BE"/>
    <w:rsid w:val="001C374D"/>
    <w:rsid w:val="001C3CF4"/>
    <w:rsid w:val="001C3D80"/>
    <w:rsid w:val="001C3DC9"/>
    <w:rsid w:val="001C471E"/>
    <w:rsid w:val="001C4B3F"/>
    <w:rsid w:val="001C4B52"/>
    <w:rsid w:val="001C5170"/>
    <w:rsid w:val="001C51A2"/>
    <w:rsid w:val="001C5339"/>
    <w:rsid w:val="001C53EC"/>
    <w:rsid w:val="001C577F"/>
    <w:rsid w:val="001C5886"/>
    <w:rsid w:val="001C5CF1"/>
    <w:rsid w:val="001C5E72"/>
    <w:rsid w:val="001C60A4"/>
    <w:rsid w:val="001C6826"/>
    <w:rsid w:val="001C6B1A"/>
    <w:rsid w:val="001C6E9A"/>
    <w:rsid w:val="001C715B"/>
    <w:rsid w:val="001C71D6"/>
    <w:rsid w:val="001C7279"/>
    <w:rsid w:val="001C7E4F"/>
    <w:rsid w:val="001C7ED6"/>
    <w:rsid w:val="001D037A"/>
    <w:rsid w:val="001D07E7"/>
    <w:rsid w:val="001D0A36"/>
    <w:rsid w:val="001D0E82"/>
    <w:rsid w:val="001D12DC"/>
    <w:rsid w:val="001D12EE"/>
    <w:rsid w:val="001D1415"/>
    <w:rsid w:val="001D1561"/>
    <w:rsid w:val="001D15BF"/>
    <w:rsid w:val="001D161F"/>
    <w:rsid w:val="001D169A"/>
    <w:rsid w:val="001D188F"/>
    <w:rsid w:val="001D1E52"/>
    <w:rsid w:val="001D2567"/>
    <w:rsid w:val="001D284A"/>
    <w:rsid w:val="001D2A74"/>
    <w:rsid w:val="001D2A88"/>
    <w:rsid w:val="001D3158"/>
    <w:rsid w:val="001D31C9"/>
    <w:rsid w:val="001D33CA"/>
    <w:rsid w:val="001D3A7E"/>
    <w:rsid w:val="001D3F12"/>
    <w:rsid w:val="001D428F"/>
    <w:rsid w:val="001D45AF"/>
    <w:rsid w:val="001D4B18"/>
    <w:rsid w:val="001D4C6D"/>
    <w:rsid w:val="001D4F2A"/>
    <w:rsid w:val="001D526F"/>
    <w:rsid w:val="001D573F"/>
    <w:rsid w:val="001D5ADE"/>
    <w:rsid w:val="001D6218"/>
    <w:rsid w:val="001D68B7"/>
    <w:rsid w:val="001D6929"/>
    <w:rsid w:val="001D6ACF"/>
    <w:rsid w:val="001D6E62"/>
    <w:rsid w:val="001D6E99"/>
    <w:rsid w:val="001D6EC4"/>
    <w:rsid w:val="001D6F7C"/>
    <w:rsid w:val="001D7116"/>
    <w:rsid w:val="001D7169"/>
    <w:rsid w:val="001D7375"/>
    <w:rsid w:val="001D7C83"/>
    <w:rsid w:val="001D7E11"/>
    <w:rsid w:val="001D7E5D"/>
    <w:rsid w:val="001D7F9B"/>
    <w:rsid w:val="001E07A1"/>
    <w:rsid w:val="001E0C21"/>
    <w:rsid w:val="001E0D89"/>
    <w:rsid w:val="001E0DE1"/>
    <w:rsid w:val="001E1317"/>
    <w:rsid w:val="001E15AA"/>
    <w:rsid w:val="001E171B"/>
    <w:rsid w:val="001E1771"/>
    <w:rsid w:val="001E1B89"/>
    <w:rsid w:val="001E1CB7"/>
    <w:rsid w:val="001E1FE4"/>
    <w:rsid w:val="001E2220"/>
    <w:rsid w:val="001E2467"/>
    <w:rsid w:val="001E2B10"/>
    <w:rsid w:val="001E2E61"/>
    <w:rsid w:val="001E3205"/>
    <w:rsid w:val="001E335A"/>
    <w:rsid w:val="001E3489"/>
    <w:rsid w:val="001E3648"/>
    <w:rsid w:val="001E3C80"/>
    <w:rsid w:val="001E3DFA"/>
    <w:rsid w:val="001E411F"/>
    <w:rsid w:val="001E4C5E"/>
    <w:rsid w:val="001E4DBC"/>
    <w:rsid w:val="001E4DCB"/>
    <w:rsid w:val="001E4E5A"/>
    <w:rsid w:val="001E518F"/>
    <w:rsid w:val="001E53F1"/>
    <w:rsid w:val="001E5848"/>
    <w:rsid w:val="001E5CD2"/>
    <w:rsid w:val="001E5D24"/>
    <w:rsid w:val="001E5D48"/>
    <w:rsid w:val="001E6101"/>
    <w:rsid w:val="001E618F"/>
    <w:rsid w:val="001E61A6"/>
    <w:rsid w:val="001E6451"/>
    <w:rsid w:val="001E6542"/>
    <w:rsid w:val="001E666D"/>
    <w:rsid w:val="001E68A4"/>
    <w:rsid w:val="001E703F"/>
    <w:rsid w:val="001E72D3"/>
    <w:rsid w:val="001E7308"/>
    <w:rsid w:val="001E741F"/>
    <w:rsid w:val="001E77A5"/>
    <w:rsid w:val="001E7BB6"/>
    <w:rsid w:val="001E7DD3"/>
    <w:rsid w:val="001F01F8"/>
    <w:rsid w:val="001F045D"/>
    <w:rsid w:val="001F0ABF"/>
    <w:rsid w:val="001F0C85"/>
    <w:rsid w:val="001F0D49"/>
    <w:rsid w:val="001F11E6"/>
    <w:rsid w:val="001F172E"/>
    <w:rsid w:val="001F1E9E"/>
    <w:rsid w:val="001F217A"/>
    <w:rsid w:val="001F24AE"/>
    <w:rsid w:val="001F2604"/>
    <w:rsid w:val="001F3489"/>
    <w:rsid w:val="001F34B7"/>
    <w:rsid w:val="001F38FB"/>
    <w:rsid w:val="001F393B"/>
    <w:rsid w:val="001F3A05"/>
    <w:rsid w:val="001F4521"/>
    <w:rsid w:val="001F491F"/>
    <w:rsid w:val="001F49E4"/>
    <w:rsid w:val="001F54B0"/>
    <w:rsid w:val="001F57C1"/>
    <w:rsid w:val="001F5BA7"/>
    <w:rsid w:val="001F5C13"/>
    <w:rsid w:val="001F5C81"/>
    <w:rsid w:val="001F5ED1"/>
    <w:rsid w:val="001F611F"/>
    <w:rsid w:val="001F6329"/>
    <w:rsid w:val="001F6332"/>
    <w:rsid w:val="001F64C8"/>
    <w:rsid w:val="001F6558"/>
    <w:rsid w:val="001F66BD"/>
    <w:rsid w:val="001F6BA8"/>
    <w:rsid w:val="001F6FA0"/>
    <w:rsid w:val="001F70E9"/>
    <w:rsid w:val="001F716D"/>
    <w:rsid w:val="001F7219"/>
    <w:rsid w:val="001F7668"/>
    <w:rsid w:val="001F76C2"/>
    <w:rsid w:val="001F77DE"/>
    <w:rsid w:val="00200237"/>
    <w:rsid w:val="0020048D"/>
    <w:rsid w:val="00200493"/>
    <w:rsid w:val="002004E7"/>
    <w:rsid w:val="00200823"/>
    <w:rsid w:val="00200D6B"/>
    <w:rsid w:val="002019C3"/>
    <w:rsid w:val="00201AB2"/>
    <w:rsid w:val="00201D6A"/>
    <w:rsid w:val="00202425"/>
    <w:rsid w:val="00202788"/>
    <w:rsid w:val="00202B9A"/>
    <w:rsid w:val="00202C2E"/>
    <w:rsid w:val="00202F9A"/>
    <w:rsid w:val="0020318B"/>
    <w:rsid w:val="00203197"/>
    <w:rsid w:val="00203628"/>
    <w:rsid w:val="00203753"/>
    <w:rsid w:val="002037C6"/>
    <w:rsid w:val="002039B1"/>
    <w:rsid w:val="00203AA7"/>
    <w:rsid w:val="00204114"/>
    <w:rsid w:val="0020458D"/>
    <w:rsid w:val="002048E4"/>
    <w:rsid w:val="002055DC"/>
    <w:rsid w:val="0020560A"/>
    <w:rsid w:val="00205B14"/>
    <w:rsid w:val="00205C24"/>
    <w:rsid w:val="00205ED5"/>
    <w:rsid w:val="00205FB7"/>
    <w:rsid w:val="002062EE"/>
    <w:rsid w:val="002064A4"/>
    <w:rsid w:val="002068DA"/>
    <w:rsid w:val="00206E6A"/>
    <w:rsid w:val="002075E8"/>
    <w:rsid w:val="0020793D"/>
    <w:rsid w:val="00207CBD"/>
    <w:rsid w:val="00207FAA"/>
    <w:rsid w:val="00207FC7"/>
    <w:rsid w:val="002103B3"/>
    <w:rsid w:val="0021046B"/>
    <w:rsid w:val="00210554"/>
    <w:rsid w:val="002106CA"/>
    <w:rsid w:val="00210D03"/>
    <w:rsid w:val="00210E55"/>
    <w:rsid w:val="00211362"/>
    <w:rsid w:val="002116B8"/>
    <w:rsid w:val="00211896"/>
    <w:rsid w:val="00211B0F"/>
    <w:rsid w:val="00211BD6"/>
    <w:rsid w:val="002125A9"/>
    <w:rsid w:val="00212987"/>
    <w:rsid w:val="00212A6D"/>
    <w:rsid w:val="00212B52"/>
    <w:rsid w:val="00212DDC"/>
    <w:rsid w:val="0021310C"/>
    <w:rsid w:val="00213393"/>
    <w:rsid w:val="002133AF"/>
    <w:rsid w:val="00213BFE"/>
    <w:rsid w:val="00213C3E"/>
    <w:rsid w:val="00213CB5"/>
    <w:rsid w:val="00213E2D"/>
    <w:rsid w:val="00213F00"/>
    <w:rsid w:val="00214032"/>
    <w:rsid w:val="002149AD"/>
    <w:rsid w:val="00214BDC"/>
    <w:rsid w:val="00214D60"/>
    <w:rsid w:val="00215045"/>
    <w:rsid w:val="0021521C"/>
    <w:rsid w:val="0021552B"/>
    <w:rsid w:val="002155C5"/>
    <w:rsid w:val="00215835"/>
    <w:rsid w:val="00215947"/>
    <w:rsid w:val="00215A6C"/>
    <w:rsid w:val="00215DBB"/>
    <w:rsid w:val="00216687"/>
    <w:rsid w:val="002166F9"/>
    <w:rsid w:val="0021679D"/>
    <w:rsid w:val="002169AD"/>
    <w:rsid w:val="00216A03"/>
    <w:rsid w:val="00216F06"/>
    <w:rsid w:val="00216FEF"/>
    <w:rsid w:val="002171C2"/>
    <w:rsid w:val="00217388"/>
    <w:rsid w:val="0021774B"/>
    <w:rsid w:val="0021786B"/>
    <w:rsid w:val="00217BBD"/>
    <w:rsid w:val="00217CD6"/>
    <w:rsid w:val="00217D73"/>
    <w:rsid w:val="002204EA"/>
    <w:rsid w:val="0022055C"/>
    <w:rsid w:val="002206FC"/>
    <w:rsid w:val="00220D85"/>
    <w:rsid w:val="00220F17"/>
    <w:rsid w:val="00220F64"/>
    <w:rsid w:val="002210C1"/>
    <w:rsid w:val="00221146"/>
    <w:rsid w:val="002217A0"/>
    <w:rsid w:val="00222046"/>
    <w:rsid w:val="002225D4"/>
    <w:rsid w:val="00222607"/>
    <w:rsid w:val="00222838"/>
    <w:rsid w:val="00222915"/>
    <w:rsid w:val="00222BCA"/>
    <w:rsid w:val="00222CD8"/>
    <w:rsid w:val="00222CF4"/>
    <w:rsid w:val="00222F00"/>
    <w:rsid w:val="0022312D"/>
    <w:rsid w:val="0022326B"/>
    <w:rsid w:val="002235A7"/>
    <w:rsid w:val="00223729"/>
    <w:rsid w:val="00223840"/>
    <w:rsid w:val="0022414C"/>
    <w:rsid w:val="0022427C"/>
    <w:rsid w:val="00224958"/>
    <w:rsid w:val="00224C91"/>
    <w:rsid w:val="00224DF4"/>
    <w:rsid w:val="00225819"/>
    <w:rsid w:val="00225E30"/>
    <w:rsid w:val="0022653A"/>
    <w:rsid w:val="00226A37"/>
    <w:rsid w:val="00226AB5"/>
    <w:rsid w:val="00227112"/>
    <w:rsid w:val="002274F4"/>
    <w:rsid w:val="002275FF"/>
    <w:rsid w:val="002276A9"/>
    <w:rsid w:val="00227786"/>
    <w:rsid w:val="0022784A"/>
    <w:rsid w:val="002278F3"/>
    <w:rsid w:val="00227AC4"/>
    <w:rsid w:val="00227ACD"/>
    <w:rsid w:val="00227BC7"/>
    <w:rsid w:val="0023029A"/>
    <w:rsid w:val="002302E3"/>
    <w:rsid w:val="002303B2"/>
    <w:rsid w:val="002303F3"/>
    <w:rsid w:val="00230569"/>
    <w:rsid w:val="002307E4"/>
    <w:rsid w:val="00230928"/>
    <w:rsid w:val="002309BA"/>
    <w:rsid w:val="00230BB4"/>
    <w:rsid w:val="00230D73"/>
    <w:rsid w:val="0023124B"/>
    <w:rsid w:val="002319D7"/>
    <w:rsid w:val="00231B43"/>
    <w:rsid w:val="002320E6"/>
    <w:rsid w:val="0023252F"/>
    <w:rsid w:val="002325A1"/>
    <w:rsid w:val="0023265F"/>
    <w:rsid w:val="00232865"/>
    <w:rsid w:val="00232BAD"/>
    <w:rsid w:val="00233062"/>
    <w:rsid w:val="00233830"/>
    <w:rsid w:val="00233961"/>
    <w:rsid w:val="002340D6"/>
    <w:rsid w:val="002341FE"/>
    <w:rsid w:val="0023522F"/>
    <w:rsid w:val="00236166"/>
    <w:rsid w:val="002361DB"/>
    <w:rsid w:val="002364BB"/>
    <w:rsid w:val="00236A8E"/>
    <w:rsid w:val="00236F82"/>
    <w:rsid w:val="00237043"/>
    <w:rsid w:val="002370DE"/>
    <w:rsid w:val="0023716E"/>
    <w:rsid w:val="00237308"/>
    <w:rsid w:val="002374B0"/>
    <w:rsid w:val="0023784D"/>
    <w:rsid w:val="00237886"/>
    <w:rsid w:val="002406AA"/>
    <w:rsid w:val="00240BE7"/>
    <w:rsid w:val="00240D9C"/>
    <w:rsid w:val="00240E0D"/>
    <w:rsid w:val="00240E3D"/>
    <w:rsid w:val="00241247"/>
    <w:rsid w:val="00241395"/>
    <w:rsid w:val="0024147F"/>
    <w:rsid w:val="002414E4"/>
    <w:rsid w:val="00241699"/>
    <w:rsid w:val="002417BD"/>
    <w:rsid w:val="002418B4"/>
    <w:rsid w:val="00241DF2"/>
    <w:rsid w:val="00241F67"/>
    <w:rsid w:val="002421AE"/>
    <w:rsid w:val="0024221C"/>
    <w:rsid w:val="00242BB1"/>
    <w:rsid w:val="00242C15"/>
    <w:rsid w:val="00242FF8"/>
    <w:rsid w:val="0024328E"/>
    <w:rsid w:val="0024342E"/>
    <w:rsid w:val="00243E2E"/>
    <w:rsid w:val="002442F1"/>
    <w:rsid w:val="00244907"/>
    <w:rsid w:val="002449C6"/>
    <w:rsid w:val="00244A55"/>
    <w:rsid w:val="00244CA9"/>
    <w:rsid w:val="00244D97"/>
    <w:rsid w:val="00245836"/>
    <w:rsid w:val="002459F0"/>
    <w:rsid w:val="00246305"/>
    <w:rsid w:val="00246BBA"/>
    <w:rsid w:val="00247030"/>
    <w:rsid w:val="0024714F"/>
    <w:rsid w:val="00247789"/>
    <w:rsid w:val="002477C3"/>
    <w:rsid w:val="00247819"/>
    <w:rsid w:val="00247A38"/>
    <w:rsid w:val="00247E0B"/>
    <w:rsid w:val="00247F05"/>
    <w:rsid w:val="00250053"/>
    <w:rsid w:val="002501C9"/>
    <w:rsid w:val="00250597"/>
    <w:rsid w:val="002505DF"/>
    <w:rsid w:val="00250A80"/>
    <w:rsid w:val="00250AD3"/>
    <w:rsid w:val="00250CB4"/>
    <w:rsid w:val="00250EB7"/>
    <w:rsid w:val="00251180"/>
    <w:rsid w:val="00251791"/>
    <w:rsid w:val="00252081"/>
    <w:rsid w:val="0025279D"/>
    <w:rsid w:val="00252945"/>
    <w:rsid w:val="00252A4C"/>
    <w:rsid w:val="00252D0E"/>
    <w:rsid w:val="00252DE6"/>
    <w:rsid w:val="00252E6E"/>
    <w:rsid w:val="002530D6"/>
    <w:rsid w:val="00253968"/>
    <w:rsid w:val="002540F7"/>
    <w:rsid w:val="0025459C"/>
    <w:rsid w:val="0025485B"/>
    <w:rsid w:val="00254A06"/>
    <w:rsid w:val="00254FF9"/>
    <w:rsid w:val="00255104"/>
    <w:rsid w:val="002557A0"/>
    <w:rsid w:val="002558B1"/>
    <w:rsid w:val="002558F5"/>
    <w:rsid w:val="0025590A"/>
    <w:rsid w:val="00255BC3"/>
    <w:rsid w:val="00255D96"/>
    <w:rsid w:val="002566CF"/>
    <w:rsid w:val="00256790"/>
    <w:rsid w:val="002568C5"/>
    <w:rsid w:val="00256C9B"/>
    <w:rsid w:val="00256EAC"/>
    <w:rsid w:val="0025704E"/>
    <w:rsid w:val="002570CB"/>
    <w:rsid w:val="0025728E"/>
    <w:rsid w:val="00257CD9"/>
    <w:rsid w:val="002604D5"/>
    <w:rsid w:val="002607DC"/>
    <w:rsid w:val="002614EA"/>
    <w:rsid w:val="00261675"/>
    <w:rsid w:val="00261A16"/>
    <w:rsid w:val="00261D18"/>
    <w:rsid w:val="0026208C"/>
    <w:rsid w:val="00262257"/>
    <w:rsid w:val="00262405"/>
    <w:rsid w:val="00262968"/>
    <w:rsid w:val="00262DBE"/>
    <w:rsid w:val="0026379E"/>
    <w:rsid w:val="00263824"/>
    <w:rsid w:val="00263933"/>
    <w:rsid w:val="00263973"/>
    <w:rsid w:val="00263AB3"/>
    <w:rsid w:val="00263BA7"/>
    <w:rsid w:val="00263BC4"/>
    <w:rsid w:val="00263CA6"/>
    <w:rsid w:val="00263D3E"/>
    <w:rsid w:val="00264229"/>
    <w:rsid w:val="00264266"/>
    <w:rsid w:val="00264333"/>
    <w:rsid w:val="002644F0"/>
    <w:rsid w:val="00264810"/>
    <w:rsid w:val="00264966"/>
    <w:rsid w:val="0026582B"/>
    <w:rsid w:val="00266321"/>
    <w:rsid w:val="002663AC"/>
    <w:rsid w:val="0026659A"/>
    <w:rsid w:val="002666D2"/>
    <w:rsid w:val="00266712"/>
    <w:rsid w:val="00266748"/>
    <w:rsid w:val="00266B4D"/>
    <w:rsid w:val="00266ECF"/>
    <w:rsid w:val="002677C0"/>
    <w:rsid w:val="00270034"/>
    <w:rsid w:val="002700F7"/>
    <w:rsid w:val="00270A14"/>
    <w:rsid w:val="00270D42"/>
    <w:rsid w:val="0027165C"/>
    <w:rsid w:val="002718F6"/>
    <w:rsid w:val="00271A77"/>
    <w:rsid w:val="00271A86"/>
    <w:rsid w:val="00271C66"/>
    <w:rsid w:val="00272368"/>
    <w:rsid w:val="002724DB"/>
    <w:rsid w:val="002726CC"/>
    <w:rsid w:val="00272B93"/>
    <w:rsid w:val="00272BAB"/>
    <w:rsid w:val="00273C24"/>
    <w:rsid w:val="0027402B"/>
    <w:rsid w:val="002742CC"/>
    <w:rsid w:val="002744C5"/>
    <w:rsid w:val="00274883"/>
    <w:rsid w:val="00274A33"/>
    <w:rsid w:val="00274B8F"/>
    <w:rsid w:val="00274D15"/>
    <w:rsid w:val="00274EE4"/>
    <w:rsid w:val="00274FD1"/>
    <w:rsid w:val="00275166"/>
    <w:rsid w:val="00275382"/>
    <w:rsid w:val="002757E8"/>
    <w:rsid w:val="0027584B"/>
    <w:rsid w:val="00275F68"/>
    <w:rsid w:val="002762BB"/>
    <w:rsid w:val="002765EC"/>
    <w:rsid w:val="00276673"/>
    <w:rsid w:val="002769B2"/>
    <w:rsid w:val="00276AEB"/>
    <w:rsid w:val="00276E3C"/>
    <w:rsid w:val="00276E45"/>
    <w:rsid w:val="002779B8"/>
    <w:rsid w:val="00277E56"/>
    <w:rsid w:val="00280249"/>
    <w:rsid w:val="002809DB"/>
    <w:rsid w:val="00280B22"/>
    <w:rsid w:val="00280F51"/>
    <w:rsid w:val="00281184"/>
    <w:rsid w:val="0028136D"/>
    <w:rsid w:val="002813B5"/>
    <w:rsid w:val="00281C27"/>
    <w:rsid w:val="00281CBD"/>
    <w:rsid w:val="00281D4F"/>
    <w:rsid w:val="002820F9"/>
    <w:rsid w:val="0028210B"/>
    <w:rsid w:val="0028232A"/>
    <w:rsid w:val="00282462"/>
    <w:rsid w:val="0028271A"/>
    <w:rsid w:val="002827D2"/>
    <w:rsid w:val="00282CAD"/>
    <w:rsid w:val="002833DE"/>
    <w:rsid w:val="0028348E"/>
    <w:rsid w:val="00283679"/>
    <w:rsid w:val="0028372A"/>
    <w:rsid w:val="00283932"/>
    <w:rsid w:val="00283C95"/>
    <w:rsid w:val="002840BD"/>
    <w:rsid w:val="00284469"/>
    <w:rsid w:val="002846C8"/>
    <w:rsid w:val="00284884"/>
    <w:rsid w:val="002848FD"/>
    <w:rsid w:val="00285212"/>
    <w:rsid w:val="0028564B"/>
    <w:rsid w:val="00285841"/>
    <w:rsid w:val="00285F4C"/>
    <w:rsid w:val="0028630F"/>
    <w:rsid w:val="00286A1E"/>
    <w:rsid w:val="00286A27"/>
    <w:rsid w:val="00286A88"/>
    <w:rsid w:val="00286E4F"/>
    <w:rsid w:val="0028712A"/>
    <w:rsid w:val="0028767B"/>
    <w:rsid w:val="002879E5"/>
    <w:rsid w:val="00287A81"/>
    <w:rsid w:val="00287DC6"/>
    <w:rsid w:val="00287E53"/>
    <w:rsid w:val="00290282"/>
    <w:rsid w:val="00290837"/>
    <w:rsid w:val="002908DE"/>
    <w:rsid w:val="00290EA0"/>
    <w:rsid w:val="0029135D"/>
    <w:rsid w:val="0029157E"/>
    <w:rsid w:val="002915C8"/>
    <w:rsid w:val="002917D1"/>
    <w:rsid w:val="002918B4"/>
    <w:rsid w:val="002919E8"/>
    <w:rsid w:val="00292A60"/>
    <w:rsid w:val="00293211"/>
    <w:rsid w:val="00293316"/>
    <w:rsid w:val="002933D6"/>
    <w:rsid w:val="00293463"/>
    <w:rsid w:val="00293701"/>
    <w:rsid w:val="002938A3"/>
    <w:rsid w:val="00293C06"/>
    <w:rsid w:val="00293E98"/>
    <w:rsid w:val="00293F53"/>
    <w:rsid w:val="00294055"/>
    <w:rsid w:val="00294637"/>
    <w:rsid w:val="00294759"/>
    <w:rsid w:val="002947E1"/>
    <w:rsid w:val="00294C21"/>
    <w:rsid w:val="002951C6"/>
    <w:rsid w:val="002951FC"/>
    <w:rsid w:val="002953E6"/>
    <w:rsid w:val="00295712"/>
    <w:rsid w:val="00295766"/>
    <w:rsid w:val="0029578C"/>
    <w:rsid w:val="00295E93"/>
    <w:rsid w:val="00296278"/>
    <w:rsid w:val="002965DA"/>
    <w:rsid w:val="0029693F"/>
    <w:rsid w:val="00296A8D"/>
    <w:rsid w:val="0029705F"/>
    <w:rsid w:val="002970EC"/>
    <w:rsid w:val="00297170"/>
    <w:rsid w:val="00297443"/>
    <w:rsid w:val="00297482"/>
    <w:rsid w:val="0029796A"/>
    <w:rsid w:val="00297BF5"/>
    <w:rsid w:val="00297E3C"/>
    <w:rsid w:val="002A01B7"/>
    <w:rsid w:val="002A049A"/>
    <w:rsid w:val="002A05DD"/>
    <w:rsid w:val="002A06D0"/>
    <w:rsid w:val="002A08A8"/>
    <w:rsid w:val="002A0BA0"/>
    <w:rsid w:val="002A0D15"/>
    <w:rsid w:val="002A0F56"/>
    <w:rsid w:val="002A0F6E"/>
    <w:rsid w:val="002A131F"/>
    <w:rsid w:val="002A182A"/>
    <w:rsid w:val="002A1C12"/>
    <w:rsid w:val="002A1C90"/>
    <w:rsid w:val="002A1D2E"/>
    <w:rsid w:val="002A2490"/>
    <w:rsid w:val="002A29E5"/>
    <w:rsid w:val="002A2A63"/>
    <w:rsid w:val="002A2A90"/>
    <w:rsid w:val="002A2BF7"/>
    <w:rsid w:val="002A3191"/>
    <w:rsid w:val="002A3489"/>
    <w:rsid w:val="002A3677"/>
    <w:rsid w:val="002A3903"/>
    <w:rsid w:val="002A394B"/>
    <w:rsid w:val="002A3972"/>
    <w:rsid w:val="002A3E84"/>
    <w:rsid w:val="002A43C0"/>
    <w:rsid w:val="002A4C1F"/>
    <w:rsid w:val="002A5264"/>
    <w:rsid w:val="002A586D"/>
    <w:rsid w:val="002A5B91"/>
    <w:rsid w:val="002A610E"/>
    <w:rsid w:val="002A63A4"/>
    <w:rsid w:val="002A6810"/>
    <w:rsid w:val="002A68E1"/>
    <w:rsid w:val="002A7205"/>
    <w:rsid w:val="002A7688"/>
    <w:rsid w:val="002A76D8"/>
    <w:rsid w:val="002A78BE"/>
    <w:rsid w:val="002A795B"/>
    <w:rsid w:val="002A7960"/>
    <w:rsid w:val="002A7DC3"/>
    <w:rsid w:val="002B0080"/>
    <w:rsid w:val="002B0397"/>
    <w:rsid w:val="002B0425"/>
    <w:rsid w:val="002B0517"/>
    <w:rsid w:val="002B0640"/>
    <w:rsid w:val="002B07F1"/>
    <w:rsid w:val="002B0A57"/>
    <w:rsid w:val="002B0B1E"/>
    <w:rsid w:val="002B0BA3"/>
    <w:rsid w:val="002B0D89"/>
    <w:rsid w:val="002B11BD"/>
    <w:rsid w:val="002B135E"/>
    <w:rsid w:val="002B177A"/>
    <w:rsid w:val="002B1CB4"/>
    <w:rsid w:val="002B1E23"/>
    <w:rsid w:val="002B1FC5"/>
    <w:rsid w:val="002B2551"/>
    <w:rsid w:val="002B2576"/>
    <w:rsid w:val="002B2EDB"/>
    <w:rsid w:val="002B338F"/>
    <w:rsid w:val="002B35A0"/>
    <w:rsid w:val="002B3F12"/>
    <w:rsid w:val="002B47A3"/>
    <w:rsid w:val="002B4BFA"/>
    <w:rsid w:val="002B5553"/>
    <w:rsid w:val="002B5787"/>
    <w:rsid w:val="002B58EB"/>
    <w:rsid w:val="002B5B6C"/>
    <w:rsid w:val="002B5F19"/>
    <w:rsid w:val="002B60AF"/>
    <w:rsid w:val="002B649F"/>
    <w:rsid w:val="002B6632"/>
    <w:rsid w:val="002B684C"/>
    <w:rsid w:val="002B6C4D"/>
    <w:rsid w:val="002B6D24"/>
    <w:rsid w:val="002B6D2C"/>
    <w:rsid w:val="002B719F"/>
    <w:rsid w:val="002B72D9"/>
    <w:rsid w:val="002B7408"/>
    <w:rsid w:val="002B78CD"/>
    <w:rsid w:val="002B7920"/>
    <w:rsid w:val="002C0395"/>
    <w:rsid w:val="002C0949"/>
    <w:rsid w:val="002C0A18"/>
    <w:rsid w:val="002C0AA4"/>
    <w:rsid w:val="002C0B7E"/>
    <w:rsid w:val="002C0E65"/>
    <w:rsid w:val="002C11B2"/>
    <w:rsid w:val="002C18E9"/>
    <w:rsid w:val="002C1BB9"/>
    <w:rsid w:val="002C1EEB"/>
    <w:rsid w:val="002C1EEC"/>
    <w:rsid w:val="002C21AF"/>
    <w:rsid w:val="002C2C1B"/>
    <w:rsid w:val="002C2E9E"/>
    <w:rsid w:val="002C3D2A"/>
    <w:rsid w:val="002C3DC9"/>
    <w:rsid w:val="002C3EB0"/>
    <w:rsid w:val="002C4ABE"/>
    <w:rsid w:val="002C4B65"/>
    <w:rsid w:val="002C4DC0"/>
    <w:rsid w:val="002C51F5"/>
    <w:rsid w:val="002C5C17"/>
    <w:rsid w:val="002C6071"/>
    <w:rsid w:val="002C6225"/>
    <w:rsid w:val="002C62EE"/>
    <w:rsid w:val="002C6835"/>
    <w:rsid w:val="002C6BDD"/>
    <w:rsid w:val="002C6CA9"/>
    <w:rsid w:val="002C6D89"/>
    <w:rsid w:val="002C78CA"/>
    <w:rsid w:val="002C7A47"/>
    <w:rsid w:val="002C7A8A"/>
    <w:rsid w:val="002D0385"/>
    <w:rsid w:val="002D070E"/>
    <w:rsid w:val="002D07D6"/>
    <w:rsid w:val="002D0A38"/>
    <w:rsid w:val="002D0D32"/>
    <w:rsid w:val="002D10DA"/>
    <w:rsid w:val="002D14F6"/>
    <w:rsid w:val="002D2109"/>
    <w:rsid w:val="002D240D"/>
    <w:rsid w:val="002D25B9"/>
    <w:rsid w:val="002D3022"/>
    <w:rsid w:val="002D312D"/>
    <w:rsid w:val="002D32E0"/>
    <w:rsid w:val="002D3319"/>
    <w:rsid w:val="002D333B"/>
    <w:rsid w:val="002D374E"/>
    <w:rsid w:val="002D3AD5"/>
    <w:rsid w:val="002D3AF3"/>
    <w:rsid w:val="002D3CCC"/>
    <w:rsid w:val="002D49F9"/>
    <w:rsid w:val="002D4A93"/>
    <w:rsid w:val="002D4CEB"/>
    <w:rsid w:val="002D4D71"/>
    <w:rsid w:val="002D503E"/>
    <w:rsid w:val="002D505A"/>
    <w:rsid w:val="002D5296"/>
    <w:rsid w:val="002D54DF"/>
    <w:rsid w:val="002D5833"/>
    <w:rsid w:val="002D5943"/>
    <w:rsid w:val="002D5A00"/>
    <w:rsid w:val="002D5BC9"/>
    <w:rsid w:val="002D5C53"/>
    <w:rsid w:val="002D5C82"/>
    <w:rsid w:val="002D5E51"/>
    <w:rsid w:val="002D5F44"/>
    <w:rsid w:val="002D6079"/>
    <w:rsid w:val="002D659C"/>
    <w:rsid w:val="002D6DF7"/>
    <w:rsid w:val="002D733E"/>
    <w:rsid w:val="002D7387"/>
    <w:rsid w:val="002D760B"/>
    <w:rsid w:val="002D7E67"/>
    <w:rsid w:val="002D7E96"/>
    <w:rsid w:val="002E00B5"/>
    <w:rsid w:val="002E012B"/>
    <w:rsid w:val="002E01A3"/>
    <w:rsid w:val="002E0730"/>
    <w:rsid w:val="002E07D9"/>
    <w:rsid w:val="002E08E8"/>
    <w:rsid w:val="002E0DE8"/>
    <w:rsid w:val="002E0F4F"/>
    <w:rsid w:val="002E1041"/>
    <w:rsid w:val="002E115E"/>
    <w:rsid w:val="002E1EE7"/>
    <w:rsid w:val="002E21EC"/>
    <w:rsid w:val="002E2405"/>
    <w:rsid w:val="002E2D0D"/>
    <w:rsid w:val="002E3633"/>
    <w:rsid w:val="002E41EF"/>
    <w:rsid w:val="002E4406"/>
    <w:rsid w:val="002E4743"/>
    <w:rsid w:val="002E4878"/>
    <w:rsid w:val="002E4CA0"/>
    <w:rsid w:val="002E4DCD"/>
    <w:rsid w:val="002E52C5"/>
    <w:rsid w:val="002E5348"/>
    <w:rsid w:val="002E535B"/>
    <w:rsid w:val="002E53F3"/>
    <w:rsid w:val="002E54BA"/>
    <w:rsid w:val="002E57B2"/>
    <w:rsid w:val="002E5CF9"/>
    <w:rsid w:val="002E6477"/>
    <w:rsid w:val="002E6491"/>
    <w:rsid w:val="002E6664"/>
    <w:rsid w:val="002E6D4F"/>
    <w:rsid w:val="002E6E6A"/>
    <w:rsid w:val="002E6F1E"/>
    <w:rsid w:val="002E73AD"/>
    <w:rsid w:val="002E7482"/>
    <w:rsid w:val="002E75CD"/>
    <w:rsid w:val="002E766D"/>
    <w:rsid w:val="002E78B2"/>
    <w:rsid w:val="002E7E8A"/>
    <w:rsid w:val="002E7EA9"/>
    <w:rsid w:val="002F02F1"/>
    <w:rsid w:val="002F0369"/>
    <w:rsid w:val="002F03C0"/>
    <w:rsid w:val="002F04B3"/>
    <w:rsid w:val="002F04C3"/>
    <w:rsid w:val="002F07D0"/>
    <w:rsid w:val="002F09BE"/>
    <w:rsid w:val="002F0A66"/>
    <w:rsid w:val="002F0D3E"/>
    <w:rsid w:val="002F0D72"/>
    <w:rsid w:val="002F0FAE"/>
    <w:rsid w:val="002F1031"/>
    <w:rsid w:val="002F1077"/>
    <w:rsid w:val="002F10CC"/>
    <w:rsid w:val="002F1E20"/>
    <w:rsid w:val="002F1F45"/>
    <w:rsid w:val="002F2975"/>
    <w:rsid w:val="002F2A4A"/>
    <w:rsid w:val="002F2EF9"/>
    <w:rsid w:val="002F3227"/>
    <w:rsid w:val="002F32B1"/>
    <w:rsid w:val="002F357A"/>
    <w:rsid w:val="002F37A4"/>
    <w:rsid w:val="002F393F"/>
    <w:rsid w:val="002F413D"/>
    <w:rsid w:val="002F41A9"/>
    <w:rsid w:val="002F44DB"/>
    <w:rsid w:val="002F4568"/>
    <w:rsid w:val="002F474E"/>
    <w:rsid w:val="002F4B05"/>
    <w:rsid w:val="002F4E4C"/>
    <w:rsid w:val="002F5053"/>
    <w:rsid w:val="002F515B"/>
    <w:rsid w:val="002F520D"/>
    <w:rsid w:val="002F5586"/>
    <w:rsid w:val="002F5869"/>
    <w:rsid w:val="002F5D72"/>
    <w:rsid w:val="002F5DEA"/>
    <w:rsid w:val="002F5DEF"/>
    <w:rsid w:val="002F5E70"/>
    <w:rsid w:val="002F7902"/>
    <w:rsid w:val="002F7E5A"/>
    <w:rsid w:val="0030027E"/>
    <w:rsid w:val="00300746"/>
    <w:rsid w:val="00300997"/>
    <w:rsid w:val="00300EDB"/>
    <w:rsid w:val="00301019"/>
    <w:rsid w:val="0030119C"/>
    <w:rsid w:val="00301592"/>
    <w:rsid w:val="003016FA"/>
    <w:rsid w:val="00301907"/>
    <w:rsid w:val="00301A58"/>
    <w:rsid w:val="00301D42"/>
    <w:rsid w:val="00301D55"/>
    <w:rsid w:val="00301F81"/>
    <w:rsid w:val="0030233A"/>
    <w:rsid w:val="003024FF"/>
    <w:rsid w:val="0030260C"/>
    <w:rsid w:val="003026F0"/>
    <w:rsid w:val="00302A9E"/>
    <w:rsid w:val="0030312B"/>
    <w:rsid w:val="003034C8"/>
    <w:rsid w:val="00303865"/>
    <w:rsid w:val="003038B2"/>
    <w:rsid w:val="003049C8"/>
    <w:rsid w:val="00304BC0"/>
    <w:rsid w:val="00304C4C"/>
    <w:rsid w:val="00304FD6"/>
    <w:rsid w:val="003054D5"/>
    <w:rsid w:val="003057F1"/>
    <w:rsid w:val="00305FE0"/>
    <w:rsid w:val="0030628D"/>
    <w:rsid w:val="00306850"/>
    <w:rsid w:val="00306861"/>
    <w:rsid w:val="00306973"/>
    <w:rsid w:val="003069D6"/>
    <w:rsid w:val="00306B3F"/>
    <w:rsid w:val="00306BE3"/>
    <w:rsid w:val="00306DBB"/>
    <w:rsid w:val="0030705A"/>
    <w:rsid w:val="00307166"/>
    <w:rsid w:val="003072BE"/>
    <w:rsid w:val="00307390"/>
    <w:rsid w:val="00307561"/>
    <w:rsid w:val="003101B7"/>
    <w:rsid w:val="003101CC"/>
    <w:rsid w:val="00310237"/>
    <w:rsid w:val="00310742"/>
    <w:rsid w:val="0031177C"/>
    <w:rsid w:val="00311EEE"/>
    <w:rsid w:val="00312165"/>
    <w:rsid w:val="00312409"/>
    <w:rsid w:val="0031251C"/>
    <w:rsid w:val="0031280C"/>
    <w:rsid w:val="00312E4E"/>
    <w:rsid w:val="00312ED0"/>
    <w:rsid w:val="0031353D"/>
    <w:rsid w:val="00313D33"/>
    <w:rsid w:val="003140D7"/>
    <w:rsid w:val="003142D3"/>
    <w:rsid w:val="00314958"/>
    <w:rsid w:val="00314D7F"/>
    <w:rsid w:val="0031512B"/>
    <w:rsid w:val="00315310"/>
    <w:rsid w:val="00315F19"/>
    <w:rsid w:val="00315FAB"/>
    <w:rsid w:val="00316284"/>
    <w:rsid w:val="003163AF"/>
    <w:rsid w:val="00316718"/>
    <w:rsid w:val="003168D7"/>
    <w:rsid w:val="00316A06"/>
    <w:rsid w:val="00316B11"/>
    <w:rsid w:val="00316BFE"/>
    <w:rsid w:val="00316FA1"/>
    <w:rsid w:val="0031710F"/>
    <w:rsid w:val="0031725E"/>
    <w:rsid w:val="00317559"/>
    <w:rsid w:val="0031795B"/>
    <w:rsid w:val="00317A18"/>
    <w:rsid w:val="0032010D"/>
    <w:rsid w:val="003202F8"/>
    <w:rsid w:val="00320301"/>
    <w:rsid w:val="003205A3"/>
    <w:rsid w:val="0032081D"/>
    <w:rsid w:val="00320877"/>
    <w:rsid w:val="003209F9"/>
    <w:rsid w:val="00320E4E"/>
    <w:rsid w:val="00320FCA"/>
    <w:rsid w:val="0032125C"/>
    <w:rsid w:val="00321658"/>
    <w:rsid w:val="00321CE1"/>
    <w:rsid w:val="00321D34"/>
    <w:rsid w:val="00322248"/>
    <w:rsid w:val="003222AD"/>
    <w:rsid w:val="00322379"/>
    <w:rsid w:val="003225BD"/>
    <w:rsid w:val="0032270C"/>
    <w:rsid w:val="00322B8D"/>
    <w:rsid w:val="00322E81"/>
    <w:rsid w:val="00323074"/>
    <w:rsid w:val="003235FE"/>
    <w:rsid w:val="0032397B"/>
    <w:rsid w:val="00323BE7"/>
    <w:rsid w:val="00324381"/>
    <w:rsid w:val="003245A3"/>
    <w:rsid w:val="003246B9"/>
    <w:rsid w:val="00324ACD"/>
    <w:rsid w:val="00324BB8"/>
    <w:rsid w:val="00324CD7"/>
    <w:rsid w:val="003250CF"/>
    <w:rsid w:val="0032527F"/>
    <w:rsid w:val="00325395"/>
    <w:rsid w:val="00325703"/>
    <w:rsid w:val="00326638"/>
    <w:rsid w:val="0032666D"/>
    <w:rsid w:val="003268EF"/>
    <w:rsid w:val="00326B79"/>
    <w:rsid w:val="00326F13"/>
    <w:rsid w:val="00326FFC"/>
    <w:rsid w:val="00327012"/>
    <w:rsid w:val="00327238"/>
    <w:rsid w:val="00327366"/>
    <w:rsid w:val="00327441"/>
    <w:rsid w:val="00327667"/>
    <w:rsid w:val="00327883"/>
    <w:rsid w:val="00327C38"/>
    <w:rsid w:val="003300EA"/>
    <w:rsid w:val="0033014F"/>
    <w:rsid w:val="0033019E"/>
    <w:rsid w:val="0033029D"/>
    <w:rsid w:val="00330776"/>
    <w:rsid w:val="00330BD7"/>
    <w:rsid w:val="00330E04"/>
    <w:rsid w:val="00330EDE"/>
    <w:rsid w:val="00330F1E"/>
    <w:rsid w:val="00331465"/>
    <w:rsid w:val="003314CC"/>
    <w:rsid w:val="003315B1"/>
    <w:rsid w:val="00331B58"/>
    <w:rsid w:val="00331E26"/>
    <w:rsid w:val="00331E79"/>
    <w:rsid w:val="00331F2F"/>
    <w:rsid w:val="00332342"/>
    <w:rsid w:val="0033285F"/>
    <w:rsid w:val="00332F41"/>
    <w:rsid w:val="00333067"/>
    <w:rsid w:val="00333855"/>
    <w:rsid w:val="00333CB3"/>
    <w:rsid w:val="00333E65"/>
    <w:rsid w:val="00333FB6"/>
    <w:rsid w:val="0033417F"/>
    <w:rsid w:val="00334D16"/>
    <w:rsid w:val="00335525"/>
    <w:rsid w:val="00335656"/>
    <w:rsid w:val="0033588F"/>
    <w:rsid w:val="00335A29"/>
    <w:rsid w:val="003360BB"/>
    <w:rsid w:val="003361FE"/>
    <w:rsid w:val="0033657B"/>
    <w:rsid w:val="00337373"/>
    <w:rsid w:val="00337AA5"/>
    <w:rsid w:val="00337B5D"/>
    <w:rsid w:val="00337BD5"/>
    <w:rsid w:val="00337ED0"/>
    <w:rsid w:val="003400DF"/>
    <w:rsid w:val="003401C6"/>
    <w:rsid w:val="003403F4"/>
    <w:rsid w:val="0034058A"/>
    <w:rsid w:val="00340792"/>
    <w:rsid w:val="0034079D"/>
    <w:rsid w:val="003409BE"/>
    <w:rsid w:val="00340A6D"/>
    <w:rsid w:val="00340C93"/>
    <w:rsid w:val="00340DCD"/>
    <w:rsid w:val="00341268"/>
    <w:rsid w:val="00341294"/>
    <w:rsid w:val="00341797"/>
    <w:rsid w:val="0034183F"/>
    <w:rsid w:val="003419AF"/>
    <w:rsid w:val="00341A32"/>
    <w:rsid w:val="00341B5F"/>
    <w:rsid w:val="00341D2B"/>
    <w:rsid w:val="003422B2"/>
    <w:rsid w:val="00342543"/>
    <w:rsid w:val="00342766"/>
    <w:rsid w:val="00342C5E"/>
    <w:rsid w:val="00342F2A"/>
    <w:rsid w:val="00343360"/>
    <w:rsid w:val="003436BF"/>
    <w:rsid w:val="00343B09"/>
    <w:rsid w:val="00343BAC"/>
    <w:rsid w:val="00344285"/>
    <w:rsid w:val="003443D6"/>
    <w:rsid w:val="003447BE"/>
    <w:rsid w:val="003449CA"/>
    <w:rsid w:val="003449D9"/>
    <w:rsid w:val="00344CF9"/>
    <w:rsid w:val="00344D3F"/>
    <w:rsid w:val="003450E0"/>
    <w:rsid w:val="0034550F"/>
    <w:rsid w:val="003456FB"/>
    <w:rsid w:val="00345AB5"/>
    <w:rsid w:val="00345B80"/>
    <w:rsid w:val="00345C1B"/>
    <w:rsid w:val="00346016"/>
    <w:rsid w:val="003460DA"/>
    <w:rsid w:val="00346182"/>
    <w:rsid w:val="003461A9"/>
    <w:rsid w:val="003463C1"/>
    <w:rsid w:val="003464EB"/>
    <w:rsid w:val="00346A65"/>
    <w:rsid w:val="00346DD9"/>
    <w:rsid w:val="00346FDE"/>
    <w:rsid w:val="003472B4"/>
    <w:rsid w:val="00347515"/>
    <w:rsid w:val="00347883"/>
    <w:rsid w:val="003479DD"/>
    <w:rsid w:val="00347BD5"/>
    <w:rsid w:val="00347CED"/>
    <w:rsid w:val="00347E9C"/>
    <w:rsid w:val="00350085"/>
    <w:rsid w:val="003500D0"/>
    <w:rsid w:val="003504AD"/>
    <w:rsid w:val="003508CD"/>
    <w:rsid w:val="00350B03"/>
    <w:rsid w:val="00350D76"/>
    <w:rsid w:val="00350F2C"/>
    <w:rsid w:val="0035140D"/>
    <w:rsid w:val="0035168E"/>
    <w:rsid w:val="00351B95"/>
    <w:rsid w:val="00351BFB"/>
    <w:rsid w:val="00351C15"/>
    <w:rsid w:val="00351C60"/>
    <w:rsid w:val="003523E5"/>
    <w:rsid w:val="00352412"/>
    <w:rsid w:val="003526C0"/>
    <w:rsid w:val="003526DF"/>
    <w:rsid w:val="003529E7"/>
    <w:rsid w:val="00352CC5"/>
    <w:rsid w:val="00353255"/>
    <w:rsid w:val="003533B9"/>
    <w:rsid w:val="003537F3"/>
    <w:rsid w:val="0035392F"/>
    <w:rsid w:val="00353E5E"/>
    <w:rsid w:val="00354435"/>
    <w:rsid w:val="003546C8"/>
    <w:rsid w:val="00354AE0"/>
    <w:rsid w:val="003552BF"/>
    <w:rsid w:val="003553C9"/>
    <w:rsid w:val="00355C78"/>
    <w:rsid w:val="00355F9A"/>
    <w:rsid w:val="00356407"/>
    <w:rsid w:val="00356577"/>
    <w:rsid w:val="00357222"/>
    <w:rsid w:val="00357325"/>
    <w:rsid w:val="00357418"/>
    <w:rsid w:val="00357FC9"/>
    <w:rsid w:val="00360597"/>
    <w:rsid w:val="00360A0C"/>
    <w:rsid w:val="00360A87"/>
    <w:rsid w:val="00360C69"/>
    <w:rsid w:val="00360DBC"/>
    <w:rsid w:val="00360DD2"/>
    <w:rsid w:val="00360E57"/>
    <w:rsid w:val="003614C5"/>
    <w:rsid w:val="003614DF"/>
    <w:rsid w:val="003615B5"/>
    <w:rsid w:val="00361799"/>
    <w:rsid w:val="00361898"/>
    <w:rsid w:val="00361CED"/>
    <w:rsid w:val="003624B1"/>
    <w:rsid w:val="003624E1"/>
    <w:rsid w:val="003625CD"/>
    <w:rsid w:val="00362C56"/>
    <w:rsid w:val="00362F73"/>
    <w:rsid w:val="00362F84"/>
    <w:rsid w:val="0036318C"/>
    <w:rsid w:val="003631A2"/>
    <w:rsid w:val="0036358E"/>
    <w:rsid w:val="003635A2"/>
    <w:rsid w:val="00363815"/>
    <w:rsid w:val="0036418B"/>
    <w:rsid w:val="0036459D"/>
    <w:rsid w:val="003645BA"/>
    <w:rsid w:val="003646F0"/>
    <w:rsid w:val="003648F6"/>
    <w:rsid w:val="00365030"/>
    <w:rsid w:val="00365454"/>
    <w:rsid w:val="003654F2"/>
    <w:rsid w:val="003656D5"/>
    <w:rsid w:val="0036585D"/>
    <w:rsid w:val="00365C5C"/>
    <w:rsid w:val="00365C94"/>
    <w:rsid w:val="00365D22"/>
    <w:rsid w:val="00365F41"/>
    <w:rsid w:val="0036636E"/>
    <w:rsid w:val="0036652E"/>
    <w:rsid w:val="003665E4"/>
    <w:rsid w:val="003666B9"/>
    <w:rsid w:val="003668A8"/>
    <w:rsid w:val="00366B89"/>
    <w:rsid w:val="003670DC"/>
    <w:rsid w:val="00367391"/>
    <w:rsid w:val="0036742B"/>
    <w:rsid w:val="003674FC"/>
    <w:rsid w:val="003679A6"/>
    <w:rsid w:val="00367E50"/>
    <w:rsid w:val="00367E96"/>
    <w:rsid w:val="00370844"/>
    <w:rsid w:val="00370B5E"/>
    <w:rsid w:val="00370D2A"/>
    <w:rsid w:val="00370EBB"/>
    <w:rsid w:val="00370EDD"/>
    <w:rsid w:val="00370F89"/>
    <w:rsid w:val="003713DB"/>
    <w:rsid w:val="0037162B"/>
    <w:rsid w:val="003717FB"/>
    <w:rsid w:val="00371B9B"/>
    <w:rsid w:val="003720EF"/>
    <w:rsid w:val="003721F5"/>
    <w:rsid w:val="0037246F"/>
    <w:rsid w:val="003726BB"/>
    <w:rsid w:val="00372907"/>
    <w:rsid w:val="00372A20"/>
    <w:rsid w:val="00372CEB"/>
    <w:rsid w:val="00373313"/>
    <w:rsid w:val="003735CE"/>
    <w:rsid w:val="003736EE"/>
    <w:rsid w:val="00373700"/>
    <w:rsid w:val="0037377A"/>
    <w:rsid w:val="00373858"/>
    <w:rsid w:val="00373867"/>
    <w:rsid w:val="0037396F"/>
    <w:rsid w:val="00373A0E"/>
    <w:rsid w:val="00373D34"/>
    <w:rsid w:val="00373EFD"/>
    <w:rsid w:val="0037420C"/>
    <w:rsid w:val="0037422E"/>
    <w:rsid w:val="00374675"/>
    <w:rsid w:val="00374B43"/>
    <w:rsid w:val="00374DB3"/>
    <w:rsid w:val="00374F33"/>
    <w:rsid w:val="00375040"/>
    <w:rsid w:val="003751E8"/>
    <w:rsid w:val="003754F6"/>
    <w:rsid w:val="00375704"/>
    <w:rsid w:val="00375D7F"/>
    <w:rsid w:val="00375FC3"/>
    <w:rsid w:val="003764E3"/>
    <w:rsid w:val="003766F2"/>
    <w:rsid w:val="00376A4B"/>
    <w:rsid w:val="00376FC0"/>
    <w:rsid w:val="00377239"/>
    <w:rsid w:val="0037726D"/>
    <w:rsid w:val="00377AD3"/>
    <w:rsid w:val="00377C33"/>
    <w:rsid w:val="00377C4A"/>
    <w:rsid w:val="00377E4F"/>
    <w:rsid w:val="00377F5F"/>
    <w:rsid w:val="0038015E"/>
    <w:rsid w:val="00380A10"/>
    <w:rsid w:val="00380FC4"/>
    <w:rsid w:val="00381526"/>
    <w:rsid w:val="00381757"/>
    <w:rsid w:val="00381DF1"/>
    <w:rsid w:val="00381E1F"/>
    <w:rsid w:val="00381E59"/>
    <w:rsid w:val="0038278A"/>
    <w:rsid w:val="003827B5"/>
    <w:rsid w:val="0038294E"/>
    <w:rsid w:val="00382A3D"/>
    <w:rsid w:val="00382A87"/>
    <w:rsid w:val="00382CE6"/>
    <w:rsid w:val="00382E23"/>
    <w:rsid w:val="003834EF"/>
    <w:rsid w:val="003837DF"/>
    <w:rsid w:val="00384826"/>
    <w:rsid w:val="00384B2A"/>
    <w:rsid w:val="0038520B"/>
    <w:rsid w:val="00385651"/>
    <w:rsid w:val="00385F69"/>
    <w:rsid w:val="003861E8"/>
    <w:rsid w:val="003863E2"/>
    <w:rsid w:val="0038698A"/>
    <w:rsid w:val="00386BA7"/>
    <w:rsid w:val="00386C7A"/>
    <w:rsid w:val="00386D0F"/>
    <w:rsid w:val="00386DB4"/>
    <w:rsid w:val="00387103"/>
    <w:rsid w:val="0038710E"/>
    <w:rsid w:val="003875F4"/>
    <w:rsid w:val="00387B87"/>
    <w:rsid w:val="003903AA"/>
    <w:rsid w:val="0039127F"/>
    <w:rsid w:val="003912A0"/>
    <w:rsid w:val="003919AB"/>
    <w:rsid w:val="00391F88"/>
    <w:rsid w:val="00391FBB"/>
    <w:rsid w:val="00392362"/>
    <w:rsid w:val="003925E6"/>
    <w:rsid w:val="00392633"/>
    <w:rsid w:val="0039295B"/>
    <w:rsid w:val="003929DE"/>
    <w:rsid w:val="00392D54"/>
    <w:rsid w:val="00392E7D"/>
    <w:rsid w:val="00393009"/>
    <w:rsid w:val="003930DB"/>
    <w:rsid w:val="00393648"/>
    <w:rsid w:val="00393841"/>
    <w:rsid w:val="00393D42"/>
    <w:rsid w:val="00393D72"/>
    <w:rsid w:val="003943A7"/>
    <w:rsid w:val="003948F0"/>
    <w:rsid w:val="00394C50"/>
    <w:rsid w:val="00395305"/>
    <w:rsid w:val="00395589"/>
    <w:rsid w:val="0039598A"/>
    <w:rsid w:val="003959A8"/>
    <w:rsid w:val="00395BFB"/>
    <w:rsid w:val="00395F4B"/>
    <w:rsid w:val="00395F94"/>
    <w:rsid w:val="003961F6"/>
    <w:rsid w:val="0039633D"/>
    <w:rsid w:val="00396370"/>
    <w:rsid w:val="0039671C"/>
    <w:rsid w:val="003967EC"/>
    <w:rsid w:val="003968FA"/>
    <w:rsid w:val="00396977"/>
    <w:rsid w:val="00396997"/>
    <w:rsid w:val="00396C0B"/>
    <w:rsid w:val="00396E3A"/>
    <w:rsid w:val="00397440"/>
    <w:rsid w:val="00397869"/>
    <w:rsid w:val="00397964"/>
    <w:rsid w:val="00397A16"/>
    <w:rsid w:val="00397B3D"/>
    <w:rsid w:val="00397D3E"/>
    <w:rsid w:val="00397EC0"/>
    <w:rsid w:val="00397F22"/>
    <w:rsid w:val="003A00C3"/>
    <w:rsid w:val="003A00EF"/>
    <w:rsid w:val="003A0672"/>
    <w:rsid w:val="003A06B1"/>
    <w:rsid w:val="003A0810"/>
    <w:rsid w:val="003A0B2F"/>
    <w:rsid w:val="003A0D08"/>
    <w:rsid w:val="003A0FD1"/>
    <w:rsid w:val="003A10B7"/>
    <w:rsid w:val="003A13BE"/>
    <w:rsid w:val="003A14F1"/>
    <w:rsid w:val="003A16C3"/>
    <w:rsid w:val="003A1A5D"/>
    <w:rsid w:val="003A1A94"/>
    <w:rsid w:val="003A1AAE"/>
    <w:rsid w:val="003A1E06"/>
    <w:rsid w:val="003A1E82"/>
    <w:rsid w:val="003A2150"/>
    <w:rsid w:val="003A2A35"/>
    <w:rsid w:val="003A2A3E"/>
    <w:rsid w:val="003A2BC3"/>
    <w:rsid w:val="003A2BF9"/>
    <w:rsid w:val="003A308A"/>
    <w:rsid w:val="003A3734"/>
    <w:rsid w:val="003A3861"/>
    <w:rsid w:val="003A3931"/>
    <w:rsid w:val="003A3D80"/>
    <w:rsid w:val="003A3F3B"/>
    <w:rsid w:val="003A491B"/>
    <w:rsid w:val="003A49A4"/>
    <w:rsid w:val="003A4DA9"/>
    <w:rsid w:val="003A4E44"/>
    <w:rsid w:val="003A4EF5"/>
    <w:rsid w:val="003A4FED"/>
    <w:rsid w:val="003A52F6"/>
    <w:rsid w:val="003A551C"/>
    <w:rsid w:val="003A55D7"/>
    <w:rsid w:val="003A5772"/>
    <w:rsid w:val="003A57A1"/>
    <w:rsid w:val="003A5A3B"/>
    <w:rsid w:val="003A5D6F"/>
    <w:rsid w:val="003A60AC"/>
    <w:rsid w:val="003A60C4"/>
    <w:rsid w:val="003A67EE"/>
    <w:rsid w:val="003A6819"/>
    <w:rsid w:val="003A6F22"/>
    <w:rsid w:val="003A7375"/>
    <w:rsid w:val="003A7479"/>
    <w:rsid w:val="003A773E"/>
    <w:rsid w:val="003A7A79"/>
    <w:rsid w:val="003A7BC9"/>
    <w:rsid w:val="003A7C98"/>
    <w:rsid w:val="003A7D87"/>
    <w:rsid w:val="003A7EA9"/>
    <w:rsid w:val="003A7EF7"/>
    <w:rsid w:val="003B0109"/>
    <w:rsid w:val="003B03E6"/>
    <w:rsid w:val="003B0641"/>
    <w:rsid w:val="003B096C"/>
    <w:rsid w:val="003B0A02"/>
    <w:rsid w:val="003B0E85"/>
    <w:rsid w:val="003B0F44"/>
    <w:rsid w:val="003B10D3"/>
    <w:rsid w:val="003B14F7"/>
    <w:rsid w:val="003B17C0"/>
    <w:rsid w:val="003B17EC"/>
    <w:rsid w:val="003B18BB"/>
    <w:rsid w:val="003B1EF7"/>
    <w:rsid w:val="003B2580"/>
    <w:rsid w:val="003B3338"/>
    <w:rsid w:val="003B3BFA"/>
    <w:rsid w:val="003B3ED7"/>
    <w:rsid w:val="003B428E"/>
    <w:rsid w:val="003B4514"/>
    <w:rsid w:val="003B4E8C"/>
    <w:rsid w:val="003B5167"/>
    <w:rsid w:val="003B524B"/>
    <w:rsid w:val="003B580A"/>
    <w:rsid w:val="003B5EEF"/>
    <w:rsid w:val="003B5F07"/>
    <w:rsid w:val="003B6237"/>
    <w:rsid w:val="003B625A"/>
    <w:rsid w:val="003B6471"/>
    <w:rsid w:val="003B64F9"/>
    <w:rsid w:val="003B655B"/>
    <w:rsid w:val="003B6F3D"/>
    <w:rsid w:val="003B77BC"/>
    <w:rsid w:val="003C035A"/>
    <w:rsid w:val="003C043D"/>
    <w:rsid w:val="003C06F4"/>
    <w:rsid w:val="003C10DE"/>
    <w:rsid w:val="003C1593"/>
    <w:rsid w:val="003C1857"/>
    <w:rsid w:val="003C1B3C"/>
    <w:rsid w:val="003C1D2A"/>
    <w:rsid w:val="003C20F5"/>
    <w:rsid w:val="003C2176"/>
    <w:rsid w:val="003C2190"/>
    <w:rsid w:val="003C2214"/>
    <w:rsid w:val="003C2683"/>
    <w:rsid w:val="003C27F2"/>
    <w:rsid w:val="003C2D8C"/>
    <w:rsid w:val="003C2E07"/>
    <w:rsid w:val="003C2F24"/>
    <w:rsid w:val="003C34DE"/>
    <w:rsid w:val="003C3516"/>
    <w:rsid w:val="003C38AC"/>
    <w:rsid w:val="003C3989"/>
    <w:rsid w:val="003C39A7"/>
    <w:rsid w:val="003C3A0F"/>
    <w:rsid w:val="003C3E60"/>
    <w:rsid w:val="003C42B2"/>
    <w:rsid w:val="003C4961"/>
    <w:rsid w:val="003C49A9"/>
    <w:rsid w:val="003C545B"/>
    <w:rsid w:val="003C6015"/>
    <w:rsid w:val="003C679A"/>
    <w:rsid w:val="003C6B2E"/>
    <w:rsid w:val="003C6BD0"/>
    <w:rsid w:val="003C6D5E"/>
    <w:rsid w:val="003C6E56"/>
    <w:rsid w:val="003C6F51"/>
    <w:rsid w:val="003C7445"/>
    <w:rsid w:val="003C74FD"/>
    <w:rsid w:val="003C76C1"/>
    <w:rsid w:val="003C76F2"/>
    <w:rsid w:val="003C7B8C"/>
    <w:rsid w:val="003C7C58"/>
    <w:rsid w:val="003C7F28"/>
    <w:rsid w:val="003D040E"/>
    <w:rsid w:val="003D044E"/>
    <w:rsid w:val="003D06EE"/>
    <w:rsid w:val="003D0C82"/>
    <w:rsid w:val="003D0D3F"/>
    <w:rsid w:val="003D1894"/>
    <w:rsid w:val="003D1E0F"/>
    <w:rsid w:val="003D201D"/>
    <w:rsid w:val="003D2161"/>
    <w:rsid w:val="003D2204"/>
    <w:rsid w:val="003D234F"/>
    <w:rsid w:val="003D372A"/>
    <w:rsid w:val="003D3811"/>
    <w:rsid w:val="003D3818"/>
    <w:rsid w:val="003D4032"/>
    <w:rsid w:val="003D441E"/>
    <w:rsid w:val="003D442F"/>
    <w:rsid w:val="003D49E2"/>
    <w:rsid w:val="003D4F7B"/>
    <w:rsid w:val="003D5073"/>
    <w:rsid w:val="003D520D"/>
    <w:rsid w:val="003D577F"/>
    <w:rsid w:val="003D6058"/>
    <w:rsid w:val="003D6145"/>
    <w:rsid w:val="003D654E"/>
    <w:rsid w:val="003D65C5"/>
    <w:rsid w:val="003D6B8D"/>
    <w:rsid w:val="003D777F"/>
    <w:rsid w:val="003D7900"/>
    <w:rsid w:val="003D7E50"/>
    <w:rsid w:val="003D7EEC"/>
    <w:rsid w:val="003D7F65"/>
    <w:rsid w:val="003E027D"/>
    <w:rsid w:val="003E05A0"/>
    <w:rsid w:val="003E0F08"/>
    <w:rsid w:val="003E1145"/>
    <w:rsid w:val="003E118D"/>
    <w:rsid w:val="003E123A"/>
    <w:rsid w:val="003E12AB"/>
    <w:rsid w:val="003E1562"/>
    <w:rsid w:val="003E1955"/>
    <w:rsid w:val="003E1A4D"/>
    <w:rsid w:val="003E228D"/>
    <w:rsid w:val="003E22B6"/>
    <w:rsid w:val="003E2373"/>
    <w:rsid w:val="003E2962"/>
    <w:rsid w:val="003E29DA"/>
    <w:rsid w:val="003E2B79"/>
    <w:rsid w:val="003E3203"/>
    <w:rsid w:val="003E332F"/>
    <w:rsid w:val="003E36B1"/>
    <w:rsid w:val="003E3D60"/>
    <w:rsid w:val="003E3EF8"/>
    <w:rsid w:val="003E3F39"/>
    <w:rsid w:val="003E3F47"/>
    <w:rsid w:val="003E42C5"/>
    <w:rsid w:val="003E444A"/>
    <w:rsid w:val="003E4AAD"/>
    <w:rsid w:val="003E4C76"/>
    <w:rsid w:val="003E50FC"/>
    <w:rsid w:val="003E523C"/>
    <w:rsid w:val="003E53F7"/>
    <w:rsid w:val="003E5403"/>
    <w:rsid w:val="003E54B6"/>
    <w:rsid w:val="003E581E"/>
    <w:rsid w:val="003E59FC"/>
    <w:rsid w:val="003E610E"/>
    <w:rsid w:val="003E6215"/>
    <w:rsid w:val="003E62A7"/>
    <w:rsid w:val="003E6423"/>
    <w:rsid w:val="003E6942"/>
    <w:rsid w:val="003E6B65"/>
    <w:rsid w:val="003E6EC9"/>
    <w:rsid w:val="003E7AD2"/>
    <w:rsid w:val="003E7F27"/>
    <w:rsid w:val="003F0626"/>
    <w:rsid w:val="003F09B7"/>
    <w:rsid w:val="003F0A2A"/>
    <w:rsid w:val="003F0C5C"/>
    <w:rsid w:val="003F0F86"/>
    <w:rsid w:val="003F1DB2"/>
    <w:rsid w:val="003F1F64"/>
    <w:rsid w:val="003F2162"/>
    <w:rsid w:val="003F23B6"/>
    <w:rsid w:val="003F2497"/>
    <w:rsid w:val="003F24B5"/>
    <w:rsid w:val="003F27B0"/>
    <w:rsid w:val="003F2C0D"/>
    <w:rsid w:val="003F2CB0"/>
    <w:rsid w:val="003F2CFA"/>
    <w:rsid w:val="003F2DD3"/>
    <w:rsid w:val="003F2DE6"/>
    <w:rsid w:val="003F3129"/>
    <w:rsid w:val="003F3257"/>
    <w:rsid w:val="003F33E2"/>
    <w:rsid w:val="003F3B16"/>
    <w:rsid w:val="003F3C52"/>
    <w:rsid w:val="003F419B"/>
    <w:rsid w:val="003F4266"/>
    <w:rsid w:val="003F4371"/>
    <w:rsid w:val="003F4679"/>
    <w:rsid w:val="003F546B"/>
    <w:rsid w:val="003F5912"/>
    <w:rsid w:val="003F5936"/>
    <w:rsid w:val="003F5B85"/>
    <w:rsid w:val="003F6044"/>
    <w:rsid w:val="003F60F8"/>
    <w:rsid w:val="003F628F"/>
    <w:rsid w:val="003F6B12"/>
    <w:rsid w:val="003F6F13"/>
    <w:rsid w:val="003F717A"/>
    <w:rsid w:val="003F77C3"/>
    <w:rsid w:val="003F7B0F"/>
    <w:rsid w:val="003F7C45"/>
    <w:rsid w:val="004001DF"/>
    <w:rsid w:val="00400754"/>
    <w:rsid w:val="00400DD5"/>
    <w:rsid w:val="00400F44"/>
    <w:rsid w:val="00400FEA"/>
    <w:rsid w:val="004012F8"/>
    <w:rsid w:val="00401537"/>
    <w:rsid w:val="004015F1"/>
    <w:rsid w:val="00401615"/>
    <w:rsid w:val="00401E0F"/>
    <w:rsid w:val="00401F8A"/>
    <w:rsid w:val="00402675"/>
    <w:rsid w:val="00402A51"/>
    <w:rsid w:val="00402AE2"/>
    <w:rsid w:val="00402D8D"/>
    <w:rsid w:val="00402FB6"/>
    <w:rsid w:val="00403715"/>
    <w:rsid w:val="00404197"/>
    <w:rsid w:val="00404319"/>
    <w:rsid w:val="00404699"/>
    <w:rsid w:val="00404CB8"/>
    <w:rsid w:val="00404E36"/>
    <w:rsid w:val="004051AA"/>
    <w:rsid w:val="004051ED"/>
    <w:rsid w:val="0040540B"/>
    <w:rsid w:val="00405678"/>
    <w:rsid w:val="00405876"/>
    <w:rsid w:val="004059A5"/>
    <w:rsid w:val="00405F76"/>
    <w:rsid w:val="0040646F"/>
    <w:rsid w:val="00406560"/>
    <w:rsid w:val="00406657"/>
    <w:rsid w:val="004066F1"/>
    <w:rsid w:val="00407032"/>
    <w:rsid w:val="004075A9"/>
    <w:rsid w:val="00407B71"/>
    <w:rsid w:val="00407C1D"/>
    <w:rsid w:val="00407C46"/>
    <w:rsid w:val="00407F8C"/>
    <w:rsid w:val="00410087"/>
    <w:rsid w:val="004100B1"/>
    <w:rsid w:val="004102EA"/>
    <w:rsid w:val="00410FB5"/>
    <w:rsid w:val="0041117C"/>
    <w:rsid w:val="00411667"/>
    <w:rsid w:val="00411AC4"/>
    <w:rsid w:val="00411E0C"/>
    <w:rsid w:val="00411FDF"/>
    <w:rsid w:val="0041200F"/>
    <w:rsid w:val="00412134"/>
    <w:rsid w:val="0041222A"/>
    <w:rsid w:val="00412852"/>
    <w:rsid w:val="00412B31"/>
    <w:rsid w:val="00412DCD"/>
    <w:rsid w:val="00412E7B"/>
    <w:rsid w:val="0041300C"/>
    <w:rsid w:val="004133B3"/>
    <w:rsid w:val="0041365C"/>
    <w:rsid w:val="00413748"/>
    <w:rsid w:val="004142E3"/>
    <w:rsid w:val="004145FD"/>
    <w:rsid w:val="00414797"/>
    <w:rsid w:val="004147CC"/>
    <w:rsid w:val="00414AC3"/>
    <w:rsid w:val="00414F26"/>
    <w:rsid w:val="00414FAE"/>
    <w:rsid w:val="004151D5"/>
    <w:rsid w:val="004157E9"/>
    <w:rsid w:val="00415C69"/>
    <w:rsid w:val="00415E38"/>
    <w:rsid w:val="004164FC"/>
    <w:rsid w:val="004165B5"/>
    <w:rsid w:val="0041688F"/>
    <w:rsid w:val="00416AF4"/>
    <w:rsid w:val="00416B4E"/>
    <w:rsid w:val="00416C85"/>
    <w:rsid w:val="00416CAF"/>
    <w:rsid w:val="004171D5"/>
    <w:rsid w:val="00417284"/>
    <w:rsid w:val="0042009B"/>
    <w:rsid w:val="00420131"/>
    <w:rsid w:val="004204B2"/>
    <w:rsid w:val="004205FC"/>
    <w:rsid w:val="004210E1"/>
    <w:rsid w:val="004210E9"/>
    <w:rsid w:val="004211CD"/>
    <w:rsid w:val="00421332"/>
    <w:rsid w:val="00421336"/>
    <w:rsid w:val="00421AEB"/>
    <w:rsid w:val="00421B9A"/>
    <w:rsid w:val="004225EC"/>
    <w:rsid w:val="00422975"/>
    <w:rsid w:val="004229AA"/>
    <w:rsid w:val="00423424"/>
    <w:rsid w:val="00423958"/>
    <w:rsid w:val="004239EC"/>
    <w:rsid w:val="00423B94"/>
    <w:rsid w:val="00424336"/>
    <w:rsid w:val="004247BB"/>
    <w:rsid w:val="0042482F"/>
    <w:rsid w:val="00424C39"/>
    <w:rsid w:val="004251B1"/>
    <w:rsid w:val="0042520F"/>
    <w:rsid w:val="0042573E"/>
    <w:rsid w:val="00425D25"/>
    <w:rsid w:val="00425FEF"/>
    <w:rsid w:val="004260F3"/>
    <w:rsid w:val="00426B4B"/>
    <w:rsid w:val="00426E1E"/>
    <w:rsid w:val="00427130"/>
    <w:rsid w:val="00427138"/>
    <w:rsid w:val="00427315"/>
    <w:rsid w:val="004279CC"/>
    <w:rsid w:val="00427CD0"/>
    <w:rsid w:val="00430306"/>
    <w:rsid w:val="00430337"/>
    <w:rsid w:val="00430382"/>
    <w:rsid w:val="0043058E"/>
    <w:rsid w:val="004306A7"/>
    <w:rsid w:val="00430B51"/>
    <w:rsid w:val="0043128B"/>
    <w:rsid w:val="004313FB"/>
    <w:rsid w:val="004317CA"/>
    <w:rsid w:val="00431BDD"/>
    <w:rsid w:val="00432304"/>
    <w:rsid w:val="00432365"/>
    <w:rsid w:val="00432B34"/>
    <w:rsid w:val="00432CC6"/>
    <w:rsid w:val="00433013"/>
    <w:rsid w:val="004330DC"/>
    <w:rsid w:val="00433825"/>
    <w:rsid w:val="004338CC"/>
    <w:rsid w:val="00433BF0"/>
    <w:rsid w:val="004340CD"/>
    <w:rsid w:val="00434495"/>
    <w:rsid w:val="0043453F"/>
    <w:rsid w:val="0043464F"/>
    <w:rsid w:val="004346EB"/>
    <w:rsid w:val="0043484D"/>
    <w:rsid w:val="00434B35"/>
    <w:rsid w:val="00434C1F"/>
    <w:rsid w:val="00434D48"/>
    <w:rsid w:val="00434E01"/>
    <w:rsid w:val="00434EE4"/>
    <w:rsid w:val="00434FED"/>
    <w:rsid w:val="00435160"/>
    <w:rsid w:val="004351D5"/>
    <w:rsid w:val="0043538F"/>
    <w:rsid w:val="00435749"/>
    <w:rsid w:val="0043593B"/>
    <w:rsid w:val="00435A84"/>
    <w:rsid w:val="00435EBA"/>
    <w:rsid w:val="00436415"/>
    <w:rsid w:val="004365B2"/>
    <w:rsid w:val="00436742"/>
    <w:rsid w:val="004369EC"/>
    <w:rsid w:val="00436F27"/>
    <w:rsid w:val="00437910"/>
    <w:rsid w:val="00437C54"/>
    <w:rsid w:val="00440347"/>
    <w:rsid w:val="00440414"/>
    <w:rsid w:val="00440830"/>
    <w:rsid w:val="00440ADC"/>
    <w:rsid w:val="00440C9E"/>
    <w:rsid w:val="00440F5D"/>
    <w:rsid w:val="004410CC"/>
    <w:rsid w:val="00441709"/>
    <w:rsid w:val="004424B1"/>
    <w:rsid w:val="004425EA"/>
    <w:rsid w:val="0044266A"/>
    <w:rsid w:val="00442B24"/>
    <w:rsid w:val="00442CC8"/>
    <w:rsid w:val="00442F08"/>
    <w:rsid w:val="004432B5"/>
    <w:rsid w:val="0044375F"/>
    <w:rsid w:val="004439FF"/>
    <w:rsid w:val="00444022"/>
    <w:rsid w:val="004440D4"/>
    <w:rsid w:val="004440E0"/>
    <w:rsid w:val="0044423E"/>
    <w:rsid w:val="0044440D"/>
    <w:rsid w:val="00444D14"/>
    <w:rsid w:val="00444E82"/>
    <w:rsid w:val="00444EFF"/>
    <w:rsid w:val="00445483"/>
    <w:rsid w:val="00445498"/>
    <w:rsid w:val="004458BE"/>
    <w:rsid w:val="00445BC6"/>
    <w:rsid w:val="00445C25"/>
    <w:rsid w:val="00445C43"/>
    <w:rsid w:val="00445E32"/>
    <w:rsid w:val="00445F41"/>
    <w:rsid w:val="00445F88"/>
    <w:rsid w:val="004460B1"/>
    <w:rsid w:val="004462B0"/>
    <w:rsid w:val="00446820"/>
    <w:rsid w:val="00446AB7"/>
    <w:rsid w:val="0044709C"/>
    <w:rsid w:val="00447148"/>
    <w:rsid w:val="004476BC"/>
    <w:rsid w:val="00450323"/>
    <w:rsid w:val="00450542"/>
    <w:rsid w:val="00450A56"/>
    <w:rsid w:val="00450AF8"/>
    <w:rsid w:val="00450DF0"/>
    <w:rsid w:val="00450DF1"/>
    <w:rsid w:val="00450E28"/>
    <w:rsid w:val="00450FC0"/>
    <w:rsid w:val="00450FEE"/>
    <w:rsid w:val="00451228"/>
    <w:rsid w:val="004517DB"/>
    <w:rsid w:val="004517EE"/>
    <w:rsid w:val="00451AD4"/>
    <w:rsid w:val="00451D30"/>
    <w:rsid w:val="00452B4A"/>
    <w:rsid w:val="00452B4B"/>
    <w:rsid w:val="00452D81"/>
    <w:rsid w:val="004533D8"/>
    <w:rsid w:val="004533EB"/>
    <w:rsid w:val="00453510"/>
    <w:rsid w:val="00453866"/>
    <w:rsid w:val="00453A15"/>
    <w:rsid w:val="00453A17"/>
    <w:rsid w:val="0045480E"/>
    <w:rsid w:val="00454CBF"/>
    <w:rsid w:val="0045524A"/>
    <w:rsid w:val="00455281"/>
    <w:rsid w:val="004552AD"/>
    <w:rsid w:val="00455474"/>
    <w:rsid w:val="00455498"/>
    <w:rsid w:val="0045599D"/>
    <w:rsid w:val="00456A2E"/>
    <w:rsid w:val="00456CD5"/>
    <w:rsid w:val="00456CDD"/>
    <w:rsid w:val="00456F98"/>
    <w:rsid w:val="00456F99"/>
    <w:rsid w:val="00457061"/>
    <w:rsid w:val="0045720B"/>
    <w:rsid w:val="004579CE"/>
    <w:rsid w:val="00457A59"/>
    <w:rsid w:val="00457B53"/>
    <w:rsid w:val="00460063"/>
    <w:rsid w:val="004601C5"/>
    <w:rsid w:val="0046064F"/>
    <w:rsid w:val="00460C0E"/>
    <w:rsid w:val="00460D6F"/>
    <w:rsid w:val="00461020"/>
    <w:rsid w:val="00461B16"/>
    <w:rsid w:val="00461FD9"/>
    <w:rsid w:val="00462227"/>
    <w:rsid w:val="004622AF"/>
    <w:rsid w:val="004629F3"/>
    <w:rsid w:val="0046370D"/>
    <w:rsid w:val="004638B6"/>
    <w:rsid w:val="00463A94"/>
    <w:rsid w:val="00463C85"/>
    <w:rsid w:val="00463D85"/>
    <w:rsid w:val="00463F7E"/>
    <w:rsid w:val="00464438"/>
    <w:rsid w:val="004644AD"/>
    <w:rsid w:val="00464826"/>
    <w:rsid w:val="00464925"/>
    <w:rsid w:val="00464DE9"/>
    <w:rsid w:val="00464E48"/>
    <w:rsid w:val="0046530B"/>
    <w:rsid w:val="00465335"/>
    <w:rsid w:val="00465749"/>
    <w:rsid w:val="00465B1C"/>
    <w:rsid w:val="00465B64"/>
    <w:rsid w:val="00465C34"/>
    <w:rsid w:val="00465E6F"/>
    <w:rsid w:val="00465EE9"/>
    <w:rsid w:val="00465FE9"/>
    <w:rsid w:val="00466309"/>
    <w:rsid w:val="004665A6"/>
    <w:rsid w:val="0046670C"/>
    <w:rsid w:val="0046676B"/>
    <w:rsid w:val="00466A07"/>
    <w:rsid w:val="00466A81"/>
    <w:rsid w:val="00467030"/>
    <w:rsid w:val="00467340"/>
    <w:rsid w:val="004673E8"/>
    <w:rsid w:val="00467478"/>
    <w:rsid w:val="00467497"/>
    <w:rsid w:val="004674E2"/>
    <w:rsid w:val="00467A79"/>
    <w:rsid w:val="00467A92"/>
    <w:rsid w:val="00467F42"/>
    <w:rsid w:val="004703AC"/>
    <w:rsid w:val="00470445"/>
    <w:rsid w:val="0047060B"/>
    <w:rsid w:val="0047061C"/>
    <w:rsid w:val="00470D48"/>
    <w:rsid w:val="00470F33"/>
    <w:rsid w:val="00470FAF"/>
    <w:rsid w:val="0047185B"/>
    <w:rsid w:val="00471A57"/>
    <w:rsid w:val="00472255"/>
    <w:rsid w:val="004724A1"/>
    <w:rsid w:val="00472765"/>
    <w:rsid w:val="004728BF"/>
    <w:rsid w:val="00472FE2"/>
    <w:rsid w:val="00473888"/>
    <w:rsid w:val="00473889"/>
    <w:rsid w:val="00473AA0"/>
    <w:rsid w:val="00474310"/>
    <w:rsid w:val="0047445A"/>
    <w:rsid w:val="004747BA"/>
    <w:rsid w:val="004747CE"/>
    <w:rsid w:val="00474B0B"/>
    <w:rsid w:val="004751B9"/>
    <w:rsid w:val="0047555E"/>
    <w:rsid w:val="00475C54"/>
    <w:rsid w:val="00475C58"/>
    <w:rsid w:val="00475DC6"/>
    <w:rsid w:val="00475E64"/>
    <w:rsid w:val="00476288"/>
    <w:rsid w:val="0047628B"/>
    <w:rsid w:val="00476BB0"/>
    <w:rsid w:val="00476F96"/>
    <w:rsid w:val="004771BC"/>
    <w:rsid w:val="004776AF"/>
    <w:rsid w:val="00480DE6"/>
    <w:rsid w:val="00480EF8"/>
    <w:rsid w:val="00480F5D"/>
    <w:rsid w:val="00480F67"/>
    <w:rsid w:val="004810DD"/>
    <w:rsid w:val="004812B2"/>
    <w:rsid w:val="00481631"/>
    <w:rsid w:val="004816C9"/>
    <w:rsid w:val="0048189B"/>
    <w:rsid w:val="00481A4D"/>
    <w:rsid w:val="0048246E"/>
    <w:rsid w:val="00482AE4"/>
    <w:rsid w:val="00482D04"/>
    <w:rsid w:val="0048338E"/>
    <w:rsid w:val="004833CC"/>
    <w:rsid w:val="00483484"/>
    <w:rsid w:val="0048356F"/>
    <w:rsid w:val="004838B1"/>
    <w:rsid w:val="00483C36"/>
    <w:rsid w:val="00483D17"/>
    <w:rsid w:val="00483E67"/>
    <w:rsid w:val="00483FFD"/>
    <w:rsid w:val="00484788"/>
    <w:rsid w:val="0048483D"/>
    <w:rsid w:val="00484BF5"/>
    <w:rsid w:val="00484C85"/>
    <w:rsid w:val="004852F5"/>
    <w:rsid w:val="0048568B"/>
    <w:rsid w:val="00485C08"/>
    <w:rsid w:val="00485E50"/>
    <w:rsid w:val="004862E1"/>
    <w:rsid w:val="004872E6"/>
    <w:rsid w:val="00487521"/>
    <w:rsid w:val="004877F2"/>
    <w:rsid w:val="00487977"/>
    <w:rsid w:val="004879FA"/>
    <w:rsid w:val="004900C1"/>
    <w:rsid w:val="004900F3"/>
    <w:rsid w:val="00490130"/>
    <w:rsid w:val="00490290"/>
    <w:rsid w:val="004904CC"/>
    <w:rsid w:val="004904D6"/>
    <w:rsid w:val="00490871"/>
    <w:rsid w:val="004909B8"/>
    <w:rsid w:val="00490BD9"/>
    <w:rsid w:val="00490C52"/>
    <w:rsid w:val="00490CB1"/>
    <w:rsid w:val="00490E51"/>
    <w:rsid w:val="0049106C"/>
    <w:rsid w:val="004910DC"/>
    <w:rsid w:val="004917DE"/>
    <w:rsid w:val="00491837"/>
    <w:rsid w:val="00491883"/>
    <w:rsid w:val="00491CA1"/>
    <w:rsid w:val="00491D21"/>
    <w:rsid w:val="00492CBE"/>
    <w:rsid w:val="004930A1"/>
    <w:rsid w:val="004932A1"/>
    <w:rsid w:val="004932D5"/>
    <w:rsid w:val="00493325"/>
    <w:rsid w:val="00493452"/>
    <w:rsid w:val="00493518"/>
    <w:rsid w:val="004936B1"/>
    <w:rsid w:val="0049373A"/>
    <w:rsid w:val="00493821"/>
    <w:rsid w:val="00493822"/>
    <w:rsid w:val="00493B7A"/>
    <w:rsid w:val="00493DE4"/>
    <w:rsid w:val="0049418E"/>
    <w:rsid w:val="0049436D"/>
    <w:rsid w:val="004945F9"/>
    <w:rsid w:val="00494618"/>
    <w:rsid w:val="0049475A"/>
    <w:rsid w:val="00494CB5"/>
    <w:rsid w:val="004950C5"/>
    <w:rsid w:val="0049538A"/>
    <w:rsid w:val="0049550D"/>
    <w:rsid w:val="00495643"/>
    <w:rsid w:val="0049574A"/>
    <w:rsid w:val="00495BC3"/>
    <w:rsid w:val="00495C7F"/>
    <w:rsid w:val="00495D5D"/>
    <w:rsid w:val="00495D96"/>
    <w:rsid w:val="00495F23"/>
    <w:rsid w:val="00496028"/>
    <w:rsid w:val="004960B7"/>
    <w:rsid w:val="0049626C"/>
    <w:rsid w:val="00496332"/>
    <w:rsid w:val="004967E8"/>
    <w:rsid w:val="00496859"/>
    <w:rsid w:val="00496A1C"/>
    <w:rsid w:val="00496C56"/>
    <w:rsid w:val="00497509"/>
    <w:rsid w:val="00497682"/>
    <w:rsid w:val="004977E5"/>
    <w:rsid w:val="00497972"/>
    <w:rsid w:val="004979B3"/>
    <w:rsid w:val="00497F34"/>
    <w:rsid w:val="004A0058"/>
    <w:rsid w:val="004A010D"/>
    <w:rsid w:val="004A0CC1"/>
    <w:rsid w:val="004A117A"/>
    <w:rsid w:val="004A1198"/>
    <w:rsid w:val="004A1600"/>
    <w:rsid w:val="004A16A7"/>
    <w:rsid w:val="004A16C8"/>
    <w:rsid w:val="004A1910"/>
    <w:rsid w:val="004A1A34"/>
    <w:rsid w:val="004A1AA9"/>
    <w:rsid w:val="004A1DEE"/>
    <w:rsid w:val="004A1ECA"/>
    <w:rsid w:val="004A2060"/>
    <w:rsid w:val="004A2122"/>
    <w:rsid w:val="004A23C3"/>
    <w:rsid w:val="004A25E0"/>
    <w:rsid w:val="004A2E9B"/>
    <w:rsid w:val="004A31BE"/>
    <w:rsid w:val="004A3C1C"/>
    <w:rsid w:val="004A3C9D"/>
    <w:rsid w:val="004A40B1"/>
    <w:rsid w:val="004A4483"/>
    <w:rsid w:val="004A459C"/>
    <w:rsid w:val="004A4C1A"/>
    <w:rsid w:val="004A50D2"/>
    <w:rsid w:val="004A5495"/>
    <w:rsid w:val="004A5C4F"/>
    <w:rsid w:val="004A5EAD"/>
    <w:rsid w:val="004A6340"/>
    <w:rsid w:val="004A69A2"/>
    <w:rsid w:val="004A69D7"/>
    <w:rsid w:val="004A6B91"/>
    <w:rsid w:val="004A6BC5"/>
    <w:rsid w:val="004A6FC9"/>
    <w:rsid w:val="004A718D"/>
    <w:rsid w:val="004A7398"/>
    <w:rsid w:val="004A757D"/>
    <w:rsid w:val="004A7C4C"/>
    <w:rsid w:val="004B0089"/>
    <w:rsid w:val="004B0451"/>
    <w:rsid w:val="004B08BD"/>
    <w:rsid w:val="004B0FA9"/>
    <w:rsid w:val="004B162B"/>
    <w:rsid w:val="004B1675"/>
    <w:rsid w:val="004B189A"/>
    <w:rsid w:val="004B1906"/>
    <w:rsid w:val="004B1A12"/>
    <w:rsid w:val="004B2292"/>
    <w:rsid w:val="004B27A6"/>
    <w:rsid w:val="004B27AF"/>
    <w:rsid w:val="004B27F2"/>
    <w:rsid w:val="004B2D40"/>
    <w:rsid w:val="004B2DCC"/>
    <w:rsid w:val="004B2FCC"/>
    <w:rsid w:val="004B31F7"/>
    <w:rsid w:val="004B399B"/>
    <w:rsid w:val="004B3CA4"/>
    <w:rsid w:val="004B3CC7"/>
    <w:rsid w:val="004B3E2A"/>
    <w:rsid w:val="004B4226"/>
    <w:rsid w:val="004B4488"/>
    <w:rsid w:val="004B463B"/>
    <w:rsid w:val="004B4FC5"/>
    <w:rsid w:val="004B52D4"/>
    <w:rsid w:val="004B52EE"/>
    <w:rsid w:val="004B53DD"/>
    <w:rsid w:val="004B56A2"/>
    <w:rsid w:val="004B5E80"/>
    <w:rsid w:val="004B6131"/>
    <w:rsid w:val="004B613E"/>
    <w:rsid w:val="004B65C6"/>
    <w:rsid w:val="004B67D6"/>
    <w:rsid w:val="004B693E"/>
    <w:rsid w:val="004B697B"/>
    <w:rsid w:val="004B6A5B"/>
    <w:rsid w:val="004B6E69"/>
    <w:rsid w:val="004B70E3"/>
    <w:rsid w:val="004B758C"/>
    <w:rsid w:val="004B7BBC"/>
    <w:rsid w:val="004C017B"/>
    <w:rsid w:val="004C071E"/>
    <w:rsid w:val="004C0AA4"/>
    <w:rsid w:val="004C0B41"/>
    <w:rsid w:val="004C0B73"/>
    <w:rsid w:val="004C0E70"/>
    <w:rsid w:val="004C0FA3"/>
    <w:rsid w:val="004C150D"/>
    <w:rsid w:val="004C188F"/>
    <w:rsid w:val="004C2489"/>
    <w:rsid w:val="004C2916"/>
    <w:rsid w:val="004C2B40"/>
    <w:rsid w:val="004C3758"/>
    <w:rsid w:val="004C395E"/>
    <w:rsid w:val="004C3BF0"/>
    <w:rsid w:val="004C4345"/>
    <w:rsid w:val="004C4CCD"/>
    <w:rsid w:val="004C4EF7"/>
    <w:rsid w:val="004C50B3"/>
    <w:rsid w:val="004C523A"/>
    <w:rsid w:val="004C5686"/>
    <w:rsid w:val="004C56D2"/>
    <w:rsid w:val="004C59AF"/>
    <w:rsid w:val="004C5B81"/>
    <w:rsid w:val="004C6B38"/>
    <w:rsid w:val="004C6C15"/>
    <w:rsid w:val="004C765B"/>
    <w:rsid w:val="004C76B1"/>
    <w:rsid w:val="004C76BF"/>
    <w:rsid w:val="004C79E7"/>
    <w:rsid w:val="004C7A44"/>
    <w:rsid w:val="004C7E22"/>
    <w:rsid w:val="004C7E7F"/>
    <w:rsid w:val="004D0580"/>
    <w:rsid w:val="004D0644"/>
    <w:rsid w:val="004D0854"/>
    <w:rsid w:val="004D08C0"/>
    <w:rsid w:val="004D0EE7"/>
    <w:rsid w:val="004D104E"/>
    <w:rsid w:val="004D1091"/>
    <w:rsid w:val="004D13D3"/>
    <w:rsid w:val="004D14A6"/>
    <w:rsid w:val="004D1AA2"/>
    <w:rsid w:val="004D2228"/>
    <w:rsid w:val="004D2572"/>
    <w:rsid w:val="004D287B"/>
    <w:rsid w:val="004D30EE"/>
    <w:rsid w:val="004D33A9"/>
    <w:rsid w:val="004D353B"/>
    <w:rsid w:val="004D363F"/>
    <w:rsid w:val="004D38A5"/>
    <w:rsid w:val="004D3A9B"/>
    <w:rsid w:val="004D3F1C"/>
    <w:rsid w:val="004D3F6C"/>
    <w:rsid w:val="004D410F"/>
    <w:rsid w:val="004D4180"/>
    <w:rsid w:val="004D4860"/>
    <w:rsid w:val="004D498E"/>
    <w:rsid w:val="004D50BB"/>
    <w:rsid w:val="004D5CBA"/>
    <w:rsid w:val="004D5E37"/>
    <w:rsid w:val="004D5EE7"/>
    <w:rsid w:val="004D5FF9"/>
    <w:rsid w:val="004D62A5"/>
    <w:rsid w:val="004D64B6"/>
    <w:rsid w:val="004D6591"/>
    <w:rsid w:val="004D65B7"/>
    <w:rsid w:val="004D681C"/>
    <w:rsid w:val="004D6C16"/>
    <w:rsid w:val="004D6E05"/>
    <w:rsid w:val="004D6E18"/>
    <w:rsid w:val="004D7664"/>
    <w:rsid w:val="004D797B"/>
    <w:rsid w:val="004D797C"/>
    <w:rsid w:val="004D7A77"/>
    <w:rsid w:val="004D7B78"/>
    <w:rsid w:val="004E0306"/>
    <w:rsid w:val="004E0777"/>
    <w:rsid w:val="004E0919"/>
    <w:rsid w:val="004E0A73"/>
    <w:rsid w:val="004E14F6"/>
    <w:rsid w:val="004E18BE"/>
    <w:rsid w:val="004E193D"/>
    <w:rsid w:val="004E19BC"/>
    <w:rsid w:val="004E1DF2"/>
    <w:rsid w:val="004E1F32"/>
    <w:rsid w:val="004E28F3"/>
    <w:rsid w:val="004E2D74"/>
    <w:rsid w:val="004E33C6"/>
    <w:rsid w:val="004E458D"/>
    <w:rsid w:val="004E48BB"/>
    <w:rsid w:val="004E499E"/>
    <w:rsid w:val="004E4D6D"/>
    <w:rsid w:val="004E4FE8"/>
    <w:rsid w:val="004E5325"/>
    <w:rsid w:val="004E565C"/>
    <w:rsid w:val="004E59CC"/>
    <w:rsid w:val="004E5B9C"/>
    <w:rsid w:val="004E5D88"/>
    <w:rsid w:val="004E5E0D"/>
    <w:rsid w:val="004E5FF0"/>
    <w:rsid w:val="004E6667"/>
    <w:rsid w:val="004E6765"/>
    <w:rsid w:val="004E693A"/>
    <w:rsid w:val="004E6C38"/>
    <w:rsid w:val="004E6DE2"/>
    <w:rsid w:val="004E7146"/>
    <w:rsid w:val="004E767F"/>
    <w:rsid w:val="004E7F90"/>
    <w:rsid w:val="004F0BBD"/>
    <w:rsid w:val="004F10B6"/>
    <w:rsid w:val="004F1669"/>
    <w:rsid w:val="004F16C1"/>
    <w:rsid w:val="004F1716"/>
    <w:rsid w:val="004F185C"/>
    <w:rsid w:val="004F1FD7"/>
    <w:rsid w:val="004F2149"/>
    <w:rsid w:val="004F2976"/>
    <w:rsid w:val="004F2E2C"/>
    <w:rsid w:val="004F3062"/>
    <w:rsid w:val="004F32B7"/>
    <w:rsid w:val="004F335A"/>
    <w:rsid w:val="004F3DC4"/>
    <w:rsid w:val="004F3DF7"/>
    <w:rsid w:val="004F3F6A"/>
    <w:rsid w:val="004F4AE6"/>
    <w:rsid w:val="004F4B4C"/>
    <w:rsid w:val="004F4E25"/>
    <w:rsid w:val="004F509F"/>
    <w:rsid w:val="004F52DC"/>
    <w:rsid w:val="004F55D2"/>
    <w:rsid w:val="004F5CE1"/>
    <w:rsid w:val="004F60CE"/>
    <w:rsid w:val="004F6391"/>
    <w:rsid w:val="004F64E6"/>
    <w:rsid w:val="004F6BA1"/>
    <w:rsid w:val="004F6E79"/>
    <w:rsid w:val="004F6F31"/>
    <w:rsid w:val="004F70D8"/>
    <w:rsid w:val="004F742F"/>
    <w:rsid w:val="004F7483"/>
    <w:rsid w:val="004F7732"/>
    <w:rsid w:val="004F78EB"/>
    <w:rsid w:val="004F7CBF"/>
    <w:rsid w:val="004F7D95"/>
    <w:rsid w:val="004F7E82"/>
    <w:rsid w:val="004F7E91"/>
    <w:rsid w:val="00500016"/>
    <w:rsid w:val="0050027B"/>
    <w:rsid w:val="00500402"/>
    <w:rsid w:val="005004AC"/>
    <w:rsid w:val="0050052F"/>
    <w:rsid w:val="005006F1"/>
    <w:rsid w:val="0050073B"/>
    <w:rsid w:val="0050157F"/>
    <w:rsid w:val="00501828"/>
    <w:rsid w:val="00501A1A"/>
    <w:rsid w:val="005020B7"/>
    <w:rsid w:val="00502212"/>
    <w:rsid w:val="00502763"/>
    <w:rsid w:val="00502774"/>
    <w:rsid w:val="00502837"/>
    <w:rsid w:val="005028C4"/>
    <w:rsid w:val="00502A22"/>
    <w:rsid w:val="00502D95"/>
    <w:rsid w:val="005035EC"/>
    <w:rsid w:val="00504149"/>
    <w:rsid w:val="005041D7"/>
    <w:rsid w:val="0050462D"/>
    <w:rsid w:val="0050473B"/>
    <w:rsid w:val="00504758"/>
    <w:rsid w:val="005047B2"/>
    <w:rsid w:val="00504B20"/>
    <w:rsid w:val="00504B26"/>
    <w:rsid w:val="00504B58"/>
    <w:rsid w:val="00504B6B"/>
    <w:rsid w:val="00504D83"/>
    <w:rsid w:val="00504F1B"/>
    <w:rsid w:val="00504FDB"/>
    <w:rsid w:val="00505499"/>
    <w:rsid w:val="0050557D"/>
    <w:rsid w:val="0050575B"/>
    <w:rsid w:val="00505F45"/>
    <w:rsid w:val="0050641E"/>
    <w:rsid w:val="00506536"/>
    <w:rsid w:val="005067E7"/>
    <w:rsid w:val="005068B6"/>
    <w:rsid w:val="0050695A"/>
    <w:rsid w:val="00506BDC"/>
    <w:rsid w:val="00506CF0"/>
    <w:rsid w:val="0050741D"/>
    <w:rsid w:val="005074CA"/>
    <w:rsid w:val="005077CE"/>
    <w:rsid w:val="005079EF"/>
    <w:rsid w:val="00507C25"/>
    <w:rsid w:val="00510246"/>
    <w:rsid w:val="00510354"/>
    <w:rsid w:val="00510AF3"/>
    <w:rsid w:val="00510B8E"/>
    <w:rsid w:val="00511183"/>
    <w:rsid w:val="0051132A"/>
    <w:rsid w:val="00511AE9"/>
    <w:rsid w:val="00511E05"/>
    <w:rsid w:val="0051259D"/>
    <w:rsid w:val="00512B3E"/>
    <w:rsid w:val="00513816"/>
    <w:rsid w:val="00513830"/>
    <w:rsid w:val="00513865"/>
    <w:rsid w:val="005139CB"/>
    <w:rsid w:val="00513B52"/>
    <w:rsid w:val="005140CC"/>
    <w:rsid w:val="00514277"/>
    <w:rsid w:val="00514EFE"/>
    <w:rsid w:val="00515093"/>
    <w:rsid w:val="00515324"/>
    <w:rsid w:val="005154E4"/>
    <w:rsid w:val="005154F3"/>
    <w:rsid w:val="00515A28"/>
    <w:rsid w:val="00515D59"/>
    <w:rsid w:val="00515FC4"/>
    <w:rsid w:val="0051651C"/>
    <w:rsid w:val="0051684A"/>
    <w:rsid w:val="005168A8"/>
    <w:rsid w:val="00516F56"/>
    <w:rsid w:val="0051744F"/>
    <w:rsid w:val="0051798F"/>
    <w:rsid w:val="00517C18"/>
    <w:rsid w:val="005202D7"/>
    <w:rsid w:val="0052054A"/>
    <w:rsid w:val="005208EA"/>
    <w:rsid w:val="00520C8A"/>
    <w:rsid w:val="00520C8F"/>
    <w:rsid w:val="0052130D"/>
    <w:rsid w:val="0052168D"/>
    <w:rsid w:val="00521C5E"/>
    <w:rsid w:val="005220F2"/>
    <w:rsid w:val="00522D0A"/>
    <w:rsid w:val="00522EB0"/>
    <w:rsid w:val="005232C5"/>
    <w:rsid w:val="00523541"/>
    <w:rsid w:val="005236E4"/>
    <w:rsid w:val="00523B2E"/>
    <w:rsid w:val="00523E40"/>
    <w:rsid w:val="00524110"/>
    <w:rsid w:val="005241A1"/>
    <w:rsid w:val="005248A6"/>
    <w:rsid w:val="00524AA2"/>
    <w:rsid w:val="00525B35"/>
    <w:rsid w:val="00525CA0"/>
    <w:rsid w:val="00525CF2"/>
    <w:rsid w:val="0052647C"/>
    <w:rsid w:val="005264F1"/>
    <w:rsid w:val="0052684B"/>
    <w:rsid w:val="00526A12"/>
    <w:rsid w:val="00526BF9"/>
    <w:rsid w:val="00526C36"/>
    <w:rsid w:val="005274A2"/>
    <w:rsid w:val="005274D1"/>
    <w:rsid w:val="00527680"/>
    <w:rsid w:val="00527B5D"/>
    <w:rsid w:val="005300EF"/>
    <w:rsid w:val="0053045D"/>
    <w:rsid w:val="005305F9"/>
    <w:rsid w:val="00530A75"/>
    <w:rsid w:val="00530FA9"/>
    <w:rsid w:val="005310D6"/>
    <w:rsid w:val="00531292"/>
    <w:rsid w:val="00531488"/>
    <w:rsid w:val="0053151A"/>
    <w:rsid w:val="0053165E"/>
    <w:rsid w:val="00531766"/>
    <w:rsid w:val="005319FF"/>
    <w:rsid w:val="00531AC8"/>
    <w:rsid w:val="00531CA3"/>
    <w:rsid w:val="00531FD4"/>
    <w:rsid w:val="0053259E"/>
    <w:rsid w:val="005325BF"/>
    <w:rsid w:val="00532767"/>
    <w:rsid w:val="00532AF5"/>
    <w:rsid w:val="00532DF5"/>
    <w:rsid w:val="0053384E"/>
    <w:rsid w:val="00533AAF"/>
    <w:rsid w:val="00533F33"/>
    <w:rsid w:val="005343A5"/>
    <w:rsid w:val="00534475"/>
    <w:rsid w:val="00534931"/>
    <w:rsid w:val="00534C67"/>
    <w:rsid w:val="00534F57"/>
    <w:rsid w:val="005358BE"/>
    <w:rsid w:val="00535CAD"/>
    <w:rsid w:val="00535EFC"/>
    <w:rsid w:val="00536096"/>
    <w:rsid w:val="005361AF"/>
    <w:rsid w:val="0053653B"/>
    <w:rsid w:val="00536768"/>
    <w:rsid w:val="005367BE"/>
    <w:rsid w:val="00536CF2"/>
    <w:rsid w:val="005373FE"/>
    <w:rsid w:val="00537C91"/>
    <w:rsid w:val="005406C8"/>
    <w:rsid w:val="005406D9"/>
    <w:rsid w:val="0054095F"/>
    <w:rsid w:val="00540C23"/>
    <w:rsid w:val="00540DBC"/>
    <w:rsid w:val="00540DFA"/>
    <w:rsid w:val="00540E5F"/>
    <w:rsid w:val="005412A0"/>
    <w:rsid w:val="0054132A"/>
    <w:rsid w:val="00541A3F"/>
    <w:rsid w:val="00541DC5"/>
    <w:rsid w:val="00541E58"/>
    <w:rsid w:val="005422B9"/>
    <w:rsid w:val="0054236C"/>
    <w:rsid w:val="005425BB"/>
    <w:rsid w:val="00542694"/>
    <w:rsid w:val="00542984"/>
    <w:rsid w:val="00542F1F"/>
    <w:rsid w:val="00543357"/>
    <w:rsid w:val="005441DD"/>
    <w:rsid w:val="00544477"/>
    <w:rsid w:val="005445AB"/>
    <w:rsid w:val="00544D35"/>
    <w:rsid w:val="005454EB"/>
    <w:rsid w:val="005456AC"/>
    <w:rsid w:val="005457F0"/>
    <w:rsid w:val="00545B60"/>
    <w:rsid w:val="00545DAB"/>
    <w:rsid w:val="00545FD0"/>
    <w:rsid w:val="00546019"/>
    <w:rsid w:val="00546042"/>
    <w:rsid w:val="0054613C"/>
    <w:rsid w:val="0054645E"/>
    <w:rsid w:val="00546780"/>
    <w:rsid w:val="0054679A"/>
    <w:rsid w:val="00546A99"/>
    <w:rsid w:val="005477C8"/>
    <w:rsid w:val="00547B29"/>
    <w:rsid w:val="00547B41"/>
    <w:rsid w:val="00547BFF"/>
    <w:rsid w:val="00550028"/>
    <w:rsid w:val="005501AF"/>
    <w:rsid w:val="00550282"/>
    <w:rsid w:val="00550C8C"/>
    <w:rsid w:val="00550D10"/>
    <w:rsid w:val="00550E68"/>
    <w:rsid w:val="0055115E"/>
    <w:rsid w:val="00551699"/>
    <w:rsid w:val="005518E7"/>
    <w:rsid w:val="005519A3"/>
    <w:rsid w:val="00551CA2"/>
    <w:rsid w:val="00551DDF"/>
    <w:rsid w:val="00551EB1"/>
    <w:rsid w:val="0055268D"/>
    <w:rsid w:val="005527D5"/>
    <w:rsid w:val="00552A3C"/>
    <w:rsid w:val="00552AD4"/>
    <w:rsid w:val="00552F36"/>
    <w:rsid w:val="00553089"/>
    <w:rsid w:val="0055309D"/>
    <w:rsid w:val="005531D2"/>
    <w:rsid w:val="005534C9"/>
    <w:rsid w:val="0055373C"/>
    <w:rsid w:val="005537B5"/>
    <w:rsid w:val="005538EF"/>
    <w:rsid w:val="0055392D"/>
    <w:rsid w:val="00553B7A"/>
    <w:rsid w:val="00553B9A"/>
    <w:rsid w:val="00553D7A"/>
    <w:rsid w:val="0055408F"/>
    <w:rsid w:val="005541AF"/>
    <w:rsid w:val="00554587"/>
    <w:rsid w:val="005545D4"/>
    <w:rsid w:val="0055462A"/>
    <w:rsid w:val="00554B1D"/>
    <w:rsid w:val="00554E9B"/>
    <w:rsid w:val="00554F4A"/>
    <w:rsid w:val="0055530B"/>
    <w:rsid w:val="00555BD7"/>
    <w:rsid w:val="0055624C"/>
    <w:rsid w:val="0055686B"/>
    <w:rsid w:val="00556984"/>
    <w:rsid w:val="00556AD1"/>
    <w:rsid w:val="00556BCF"/>
    <w:rsid w:val="00556F10"/>
    <w:rsid w:val="00556F81"/>
    <w:rsid w:val="00557280"/>
    <w:rsid w:val="00557348"/>
    <w:rsid w:val="0055763F"/>
    <w:rsid w:val="00557A21"/>
    <w:rsid w:val="00557A7B"/>
    <w:rsid w:val="00557B08"/>
    <w:rsid w:val="0056097C"/>
    <w:rsid w:val="00560AA1"/>
    <w:rsid w:val="00560B95"/>
    <w:rsid w:val="00560E90"/>
    <w:rsid w:val="005612F4"/>
    <w:rsid w:val="0056168B"/>
    <w:rsid w:val="005616C3"/>
    <w:rsid w:val="00561944"/>
    <w:rsid w:val="00561C3A"/>
    <w:rsid w:val="00562299"/>
    <w:rsid w:val="00562346"/>
    <w:rsid w:val="005624CE"/>
    <w:rsid w:val="00562982"/>
    <w:rsid w:val="00562E7F"/>
    <w:rsid w:val="005634ED"/>
    <w:rsid w:val="00563517"/>
    <w:rsid w:val="00563907"/>
    <w:rsid w:val="00563B44"/>
    <w:rsid w:val="00563B88"/>
    <w:rsid w:val="0056446D"/>
    <w:rsid w:val="00564525"/>
    <w:rsid w:val="00564A40"/>
    <w:rsid w:val="00564F63"/>
    <w:rsid w:val="00565168"/>
    <w:rsid w:val="005652BA"/>
    <w:rsid w:val="005652CF"/>
    <w:rsid w:val="005656D7"/>
    <w:rsid w:val="005657D4"/>
    <w:rsid w:val="005659BC"/>
    <w:rsid w:val="00565DDE"/>
    <w:rsid w:val="0056615A"/>
    <w:rsid w:val="005661F2"/>
    <w:rsid w:val="005664BD"/>
    <w:rsid w:val="005665A6"/>
    <w:rsid w:val="005668F5"/>
    <w:rsid w:val="00567096"/>
    <w:rsid w:val="00567296"/>
    <w:rsid w:val="005672E8"/>
    <w:rsid w:val="005678D8"/>
    <w:rsid w:val="00567D13"/>
    <w:rsid w:val="00570177"/>
    <w:rsid w:val="0057050F"/>
    <w:rsid w:val="0057053D"/>
    <w:rsid w:val="00570695"/>
    <w:rsid w:val="00570880"/>
    <w:rsid w:val="00570C78"/>
    <w:rsid w:val="005712B4"/>
    <w:rsid w:val="00571350"/>
    <w:rsid w:val="005713FF"/>
    <w:rsid w:val="00571503"/>
    <w:rsid w:val="00571732"/>
    <w:rsid w:val="00571A1E"/>
    <w:rsid w:val="00571D20"/>
    <w:rsid w:val="00572134"/>
    <w:rsid w:val="005726DF"/>
    <w:rsid w:val="0057285A"/>
    <w:rsid w:val="0057293F"/>
    <w:rsid w:val="00572B3B"/>
    <w:rsid w:val="005734BB"/>
    <w:rsid w:val="005734F9"/>
    <w:rsid w:val="005735FA"/>
    <w:rsid w:val="0057372D"/>
    <w:rsid w:val="00573A4C"/>
    <w:rsid w:val="00573DB6"/>
    <w:rsid w:val="0057403C"/>
    <w:rsid w:val="0057438F"/>
    <w:rsid w:val="00574681"/>
    <w:rsid w:val="005748B4"/>
    <w:rsid w:val="00574AC6"/>
    <w:rsid w:val="00574E44"/>
    <w:rsid w:val="00574F4D"/>
    <w:rsid w:val="00575ABD"/>
    <w:rsid w:val="00575AD8"/>
    <w:rsid w:val="00575BFD"/>
    <w:rsid w:val="00575DAE"/>
    <w:rsid w:val="00576285"/>
    <w:rsid w:val="00576479"/>
    <w:rsid w:val="005767A5"/>
    <w:rsid w:val="00576D59"/>
    <w:rsid w:val="00576EB9"/>
    <w:rsid w:val="00577452"/>
    <w:rsid w:val="00577743"/>
    <w:rsid w:val="005778AB"/>
    <w:rsid w:val="00577AEC"/>
    <w:rsid w:val="00577B9C"/>
    <w:rsid w:val="00580089"/>
    <w:rsid w:val="00580327"/>
    <w:rsid w:val="005810A6"/>
    <w:rsid w:val="005810DC"/>
    <w:rsid w:val="005814E6"/>
    <w:rsid w:val="00581991"/>
    <w:rsid w:val="00581B2E"/>
    <w:rsid w:val="00581BBE"/>
    <w:rsid w:val="005820A4"/>
    <w:rsid w:val="005825D7"/>
    <w:rsid w:val="0058274D"/>
    <w:rsid w:val="00582779"/>
    <w:rsid w:val="005827BA"/>
    <w:rsid w:val="005827F1"/>
    <w:rsid w:val="005838FF"/>
    <w:rsid w:val="00583957"/>
    <w:rsid w:val="00583EC7"/>
    <w:rsid w:val="00583F06"/>
    <w:rsid w:val="00583F45"/>
    <w:rsid w:val="0058471E"/>
    <w:rsid w:val="00584814"/>
    <w:rsid w:val="00584A43"/>
    <w:rsid w:val="00584AAE"/>
    <w:rsid w:val="00584B3E"/>
    <w:rsid w:val="00584F0A"/>
    <w:rsid w:val="00585271"/>
    <w:rsid w:val="0058527F"/>
    <w:rsid w:val="005855CF"/>
    <w:rsid w:val="00585735"/>
    <w:rsid w:val="005857D2"/>
    <w:rsid w:val="00585AF2"/>
    <w:rsid w:val="00585D4C"/>
    <w:rsid w:val="00586103"/>
    <w:rsid w:val="00586A58"/>
    <w:rsid w:val="00586F9D"/>
    <w:rsid w:val="005871A9"/>
    <w:rsid w:val="00587261"/>
    <w:rsid w:val="005873EA"/>
    <w:rsid w:val="0058747B"/>
    <w:rsid w:val="00587E78"/>
    <w:rsid w:val="00587F21"/>
    <w:rsid w:val="005904BF"/>
    <w:rsid w:val="00590661"/>
    <w:rsid w:val="00590B38"/>
    <w:rsid w:val="00590B73"/>
    <w:rsid w:val="00590D8B"/>
    <w:rsid w:val="00590E20"/>
    <w:rsid w:val="0059101C"/>
    <w:rsid w:val="0059104F"/>
    <w:rsid w:val="0059161F"/>
    <w:rsid w:val="00591652"/>
    <w:rsid w:val="0059219D"/>
    <w:rsid w:val="005923FC"/>
    <w:rsid w:val="00592704"/>
    <w:rsid w:val="005927D6"/>
    <w:rsid w:val="00592AAE"/>
    <w:rsid w:val="00592DB8"/>
    <w:rsid w:val="0059343F"/>
    <w:rsid w:val="005934D2"/>
    <w:rsid w:val="005936A6"/>
    <w:rsid w:val="0059374B"/>
    <w:rsid w:val="00593B6E"/>
    <w:rsid w:val="00593C14"/>
    <w:rsid w:val="00594552"/>
    <w:rsid w:val="00594A18"/>
    <w:rsid w:val="00594A73"/>
    <w:rsid w:val="00594FD1"/>
    <w:rsid w:val="00595532"/>
    <w:rsid w:val="0059556D"/>
    <w:rsid w:val="005955B0"/>
    <w:rsid w:val="00595B20"/>
    <w:rsid w:val="00595DCF"/>
    <w:rsid w:val="00595DD1"/>
    <w:rsid w:val="00595F69"/>
    <w:rsid w:val="005967F9"/>
    <w:rsid w:val="005971D8"/>
    <w:rsid w:val="0059764E"/>
    <w:rsid w:val="0059775C"/>
    <w:rsid w:val="005977E3"/>
    <w:rsid w:val="00597BBA"/>
    <w:rsid w:val="00597E8D"/>
    <w:rsid w:val="005A0134"/>
    <w:rsid w:val="005A03E1"/>
    <w:rsid w:val="005A094E"/>
    <w:rsid w:val="005A0A57"/>
    <w:rsid w:val="005A0D4E"/>
    <w:rsid w:val="005A1375"/>
    <w:rsid w:val="005A19BD"/>
    <w:rsid w:val="005A2420"/>
    <w:rsid w:val="005A2661"/>
    <w:rsid w:val="005A26D2"/>
    <w:rsid w:val="005A2881"/>
    <w:rsid w:val="005A2CC1"/>
    <w:rsid w:val="005A2EC2"/>
    <w:rsid w:val="005A3020"/>
    <w:rsid w:val="005A3355"/>
    <w:rsid w:val="005A3805"/>
    <w:rsid w:val="005A3A3C"/>
    <w:rsid w:val="005A3C26"/>
    <w:rsid w:val="005A3C4C"/>
    <w:rsid w:val="005A42C0"/>
    <w:rsid w:val="005A48F6"/>
    <w:rsid w:val="005A4A4C"/>
    <w:rsid w:val="005A4AD8"/>
    <w:rsid w:val="005A4CFE"/>
    <w:rsid w:val="005A510A"/>
    <w:rsid w:val="005A511B"/>
    <w:rsid w:val="005A5694"/>
    <w:rsid w:val="005A5752"/>
    <w:rsid w:val="005A5A34"/>
    <w:rsid w:val="005A5BE1"/>
    <w:rsid w:val="005A6018"/>
    <w:rsid w:val="005A6110"/>
    <w:rsid w:val="005A6407"/>
    <w:rsid w:val="005A6822"/>
    <w:rsid w:val="005A6B92"/>
    <w:rsid w:val="005A6E55"/>
    <w:rsid w:val="005A6F96"/>
    <w:rsid w:val="005A73D8"/>
    <w:rsid w:val="005A7AA1"/>
    <w:rsid w:val="005A7DC3"/>
    <w:rsid w:val="005B00CC"/>
    <w:rsid w:val="005B00F3"/>
    <w:rsid w:val="005B03B8"/>
    <w:rsid w:val="005B0487"/>
    <w:rsid w:val="005B0822"/>
    <w:rsid w:val="005B0940"/>
    <w:rsid w:val="005B0A9C"/>
    <w:rsid w:val="005B0DEF"/>
    <w:rsid w:val="005B1011"/>
    <w:rsid w:val="005B11EF"/>
    <w:rsid w:val="005B159C"/>
    <w:rsid w:val="005B1CEA"/>
    <w:rsid w:val="005B1F25"/>
    <w:rsid w:val="005B2266"/>
    <w:rsid w:val="005B22E8"/>
    <w:rsid w:val="005B23CA"/>
    <w:rsid w:val="005B23D9"/>
    <w:rsid w:val="005B2B87"/>
    <w:rsid w:val="005B2CF6"/>
    <w:rsid w:val="005B2EC3"/>
    <w:rsid w:val="005B30A6"/>
    <w:rsid w:val="005B3667"/>
    <w:rsid w:val="005B3A58"/>
    <w:rsid w:val="005B3A99"/>
    <w:rsid w:val="005B3C46"/>
    <w:rsid w:val="005B3CA2"/>
    <w:rsid w:val="005B4677"/>
    <w:rsid w:val="005B480D"/>
    <w:rsid w:val="005B481B"/>
    <w:rsid w:val="005B4E9A"/>
    <w:rsid w:val="005B4EBF"/>
    <w:rsid w:val="005B4F84"/>
    <w:rsid w:val="005B5556"/>
    <w:rsid w:val="005B55CE"/>
    <w:rsid w:val="005B56C7"/>
    <w:rsid w:val="005B5789"/>
    <w:rsid w:val="005B6095"/>
    <w:rsid w:val="005B6237"/>
    <w:rsid w:val="005B6384"/>
    <w:rsid w:val="005B65BA"/>
    <w:rsid w:val="005B6E39"/>
    <w:rsid w:val="005B6F12"/>
    <w:rsid w:val="005B709F"/>
    <w:rsid w:val="005B7452"/>
    <w:rsid w:val="005C07DC"/>
    <w:rsid w:val="005C0BEA"/>
    <w:rsid w:val="005C0BFB"/>
    <w:rsid w:val="005C0C61"/>
    <w:rsid w:val="005C0E8D"/>
    <w:rsid w:val="005C1181"/>
    <w:rsid w:val="005C156F"/>
    <w:rsid w:val="005C16AA"/>
    <w:rsid w:val="005C1B23"/>
    <w:rsid w:val="005C2529"/>
    <w:rsid w:val="005C2553"/>
    <w:rsid w:val="005C2587"/>
    <w:rsid w:val="005C276A"/>
    <w:rsid w:val="005C289B"/>
    <w:rsid w:val="005C2EA3"/>
    <w:rsid w:val="005C2FAC"/>
    <w:rsid w:val="005C302E"/>
    <w:rsid w:val="005C3BBD"/>
    <w:rsid w:val="005C3CF4"/>
    <w:rsid w:val="005C3F00"/>
    <w:rsid w:val="005C3F4F"/>
    <w:rsid w:val="005C410B"/>
    <w:rsid w:val="005C45F3"/>
    <w:rsid w:val="005C487B"/>
    <w:rsid w:val="005C4F2C"/>
    <w:rsid w:val="005C4FEC"/>
    <w:rsid w:val="005C5093"/>
    <w:rsid w:val="005C5355"/>
    <w:rsid w:val="005C58A4"/>
    <w:rsid w:val="005C60C2"/>
    <w:rsid w:val="005C62BF"/>
    <w:rsid w:val="005C6786"/>
    <w:rsid w:val="005C6B81"/>
    <w:rsid w:val="005C73BD"/>
    <w:rsid w:val="005C77F3"/>
    <w:rsid w:val="005C7C2A"/>
    <w:rsid w:val="005C7CC7"/>
    <w:rsid w:val="005D0403"/>
    <w:rsid w:val="005D1464"/>
    <w:rsid w:val="005D1555"/>
    <w:rsid w:val="005D168D"/>
    <w:rsid w:val="005D16D3"/>
    <w:rsid w:val="005D17EB"/>
    <w:rsid w:val="005D1A70"/>
    <w:rsid w:val="005D1BBC"/>
    <w:rsid w:val="005D1E06"/>
    <w:rsid w:val="005D1EAB"/>
    <w:rsid w:val="005D23BF"/>
    <w:rsid w:val="005D2661"/>
    <w:rsid w:val="005D2748"/>
    <w:rsid w:val="005D2A69"/>
    <w:rsid w:val="005D2BCA"/>
    <w:rsid w:val="005D2D05"/>
    <w:rsid w:val="005D3297"/>
    <w:rsid w:val="005D35DC"/>
    <w:rsid w:val="005D36E3"/>
    <w:rsid w:val="005D38DE"/>
    <w:rsid w:val="005D3ECC"/>
    <w:rsid w:val="005D429F"/>
    <w:rsid w:val="005D4659"/>
    <w:rsid w:val="005D4AFF"/>
    <w:rsid w:val="005D4D98"/>
    <w:rsid w:val="005D4F02"/>
    <w:rsid w:val="005D4F82"/>
    <w:rsid w:val="005D5178"/>
    <w:rsid w:val="005D5536"/>
    <w:rsid w:val="005D5FF7"/>
    <w:rsid w:val="005D6BCD"/>
    <w:rsid w:val="005D6F7E"/>
    <w:rsid w:val="005D73C3"/>
    <w:rsid w:val="005D74C8"/>
    <w:rsid w:val="005D765A"/>
    <w:rsid w:val="005D7FD1"/>
    <w:rsid w:val="005D7FD7"/>
    <w:rsid w:val="005E034C"/>
    <w:rsid w:val="005E0397"/>
    <w:rsid w:val="005E03F1"/>
    <w:rsid w:val="005E0769"/>
    <w:rsid w:val="005E093C"/>
    <w:rsid w:val="005E0BF8"/>
    <w:rsid w:val="005E0D01"/>
    <w:rsid w:val="005E0D31"/>
    <w:rsid w:val="005E10CA"/>
    <w:rsid w:val="005E1250"/>
    <w:rsid w:val="005E1B09"/>
    <w:rsid w:val="005E1E53"/>
    <w:rsid w:val="005E227A"/>
    <w:rsid w:val="005E27AA"/>
    <w:rsid w:val="005E29A6"/>
    <w:rsid w:val="005E2CF0"/>
    <w:rsid w:val="005E3369"/>
    <w:rsid w:val="005E3512"/>
    <w:rsid w:val="005E3580"/>
    <w:rsid w:val="005E36F6"/>
    <w:rsid w:val="005E3CBE"/>
    <w:rsid w:val="005E41D1"/>
    <w:rsid w:val="005E44D7"/>
    <w:rsid w:val="005E48FF"/>
    <w:rsid w:val="005E4B48"/>
    <w:rsid w:val="005E4E13"/>
    <w:rsid w:val="005E4EF3"/>
    <w:rsid w:val="005E53DF"/>
    <w:rsid w:val="005E5B8E"/>
    <w:rsid w:val="005E5BDF"/>
    <w:rsid w:val="005E62C0"/>
    <w:rsid w:val="005E642F"/>
    <w:rsid w:val="005E656B"/>
    <w:rsid w:val="005E6CBD"/>
    <w:rsid w:val="005E6D35"/>
    <w:rsid w:val="005E6FC0"/>
    <w:rsid w:val="005E7078"/>
    <w:rsid w:val="005E711E"/>
    <w:rsid w:val="005E7182"/>
    <w:rsid w:val="005E718B"/>
    <w:rsid w:val="005E7964"/>
    <w:rsid w:val="005E79D0"/>
    <w:rsid w:val="005E7EA0"/>
    <w:rsid w:val="005E7F17"/>
    <w:rsid w:val="005F0204"/>
    <w:rsid w:val="005F03E7"/>
    <w:rsid w:val="005F0470"/>
    <w:rsid w:val="005F0600"/>
    <w:rsid w:val="005F0C23"/>
    <w:rsid w:val="005F14FB"/>
    <w:rsid w:val="005F1670"/>
    <w:rsid w:val="005F21BC"/>
    <w:rsid w:val="005F234C"/>
    <w:rsid w:val="005F2482"/>
    <w:rsid w:val="005F2E32"/>
    <w:rsid w:val="005F30AF"/>
    <w:rsid w:val="005F3364"/>
    <w:rsid w:val="005F3518"/>
    <w:rsid w:val="005F37FC"/>
    <w:rsid w:val="005F3A92"/>
    <w:rsid w:val="005F3CE3"/>
    <w:rsid w:val="005F4381"/>
    <w:rsid w:val="005F43A8"/>
    <w:rsid w:val="005F4728"/>
    <w:rsid w:val="005F48B4"/>
    <w:rsid w:val="005F4993"/>
    <w:rsid w:val="005F49C4"/>
    <w:rsid w:val="005F4CDC"/>
    <w:rsid w:val="005F4EFC"/>
    <w:rsid w:val="005F5032"/>
    <w:rsid w:val="005F5263"/>
    <w:rsid w:val="005F5268"/>
    <w:rsid w:val="005F572C"/>
    <w:rsid w:val="005F6CB1"/>
    <w:rsid w:val="005F6F98"/>
    <w:rsid w:val="005F702C"/>
    <w:rsid w:val="005F735C"/>
    <w:rsid w:val="005F7371"/>
    <w:rsid w:val="005F7C0D"/>
    <w:rsid w:val="005F7F1D"/>
    <w:rsid w:val="0060059F"/>
    <w:rsid w:val="00600CFC"/>
    <w:rsid w:val="00600D9F"/>
    <w:rsid w:val="00600E9C"/>
    <w:rsid w:val="00600F00"/>
    <w:rsid w:val="00601188"/>
    <w:rsid w:val="006013E6"/>
    <w:rsid w:val="006014CA"/>
    <w:rsid w:val="006019AE"/>
    <w:rsid w:val="00601EDA"/>
    <w:rsid w:val="00601FC2"/>
    <w:rsid w:val="00602065"/>
    <w:rsid w:val="0060215C"/>
    <w:rsid w:val="00602201"/>
    <w:rsid w:val="0060269E"/>
    <w:rsid w:val="00602724"/>
    <w:rsid w:val="006029B2"/>
    <w:rsid w:val="00602AD4"/>
    <w:rsid w:val="00603266"/>
    <w:rsid w:val="00603338"/>
    <w:rsid w:val="006038FC"/>
    <w:rsid w:val="00603C69"/>
    <w:rsid w:val="006044EC"/>
    <w:rsid w:val="0060526F"/>
    <w:rsid w:val="006059A4"/>
    <w:rsid w:val="006059AC"/>
    <w:rsid w:val="00606080"/>
    <w:rsid w:val="00606228"/>
    <w:rsid w:val="006063FA"/>
    <w:rsid w:val="00606474"/>
    <w:rsid w:val="00606577"/>
    <w:rsid w:val="006067FC"/>
    <w:rsid w:val="00606911"/>
    <w:rsid w:val="0060692B"/>
    <w:rsid w:val="00606A3F"/>
    <w:rsid w:val="00606CF2"/>
    <w:rsid w:val="00606DDC"/>
    <w:rsid w:val="00607108"/>
    <w:rsid w:val="0060788A"/>
    <w:rsid w:val="00607977"/>
    <w:rsid w:val="00607FFC"/>
    <w:rsid w:val="006102C0"/>
    <w:rsid w:val="006109D8"/>
    <w:rsid w:val="006110CF"/>
    <w:rsid w:val="006110F0"/>
    <w:rsid w:val="006113BD"/>
    <w:rsid w:val="006115A3"/>
    <w:rsid w:val="00611679"/>
    <w:rsid w:val="00611D39"/>
    <w:rsid w:val="00611EE0"/>
    <w:rsid w:val="00611F53"/>
    <w:rsid w:val="00612042"/>
    <w:rsid w:val="006121CC"/>
    <w:rsid w:val="006124C6"/>
    <w:rsid w:val="00612599"/>
    <w:rsid w:val="00612E48"/>
    <w:rsid w:val="0061316B"/>
    <w:rsid w:val="006132B1"/>
    <w:rsid w:val="00613769"/>
    <w:rsid w:val="0061394C"/>
    <w:rsid w:val="00613D77"/>
    <w:rsid w:val="006140F2"/>
    <w:rsid w:val="0061437E"/>
    <w:rsid w:val="00614466"/>
    <w:rsid w:val="00614610"/>
    <w:rsid w:val="00614669"/>
    <w:rsid w:val="0061487A"/>
    <w:rsid w:val="00614902"/>
    <w:rsid w:val="00614A20"/>
    <w:rsid w:val="00614CC4"/>
    <w:rsid w:val="00614FED"/>
    <w:rsid w:val="00615534"/>
    <w:rsid w:val="00615DB6"/>
    <w:rsid w:val="00615DBB"/>
    <w:rsid w:val="00616266"/>
    <w:rsid w:val="00616873"/>
    <w:rsid w:val="00616BB7"/>
    <w:rsid w:val="00617A73"/>
    <w:rsid w:val="00617AA2"/>
    <w:rsid w:val="006202A6"/>
    <w:rsid w:val="00620311"/>
    <w:rsid w:val="00620995"/>
    <w:rsid w:val="00620A2B"/>
    <w:rsid w:val="00620D7B"/>
    <w:rsid w:val="00620E00"/>
    <w:rsid w:val="0062110E"/>
    <w:rsid w:val="006211A3"/>
    <w:rsid w:val="00621260"/>
    <w:rsid w:val="006218E6"/>
    <w:rsid w:val="00621E0D"/>
    <w:rsid w:val="00621E88"/>
    <w:rsid w:val="00621EBC"/>
    <w:rsid w:val="0062205F"/>
    <w:rsid w:val="006225B2"/>
    <w:rsid w:val="006226E7"/>
    <w:rsid w:val="00622784"/>
    <w:rsid w:val="006229FF"/>
    <w:rsid w:val="00622A1F"/>
    <w:rsid w:val="00622D5A"/>
    <w:rsid w:val="00622E8C"/>
    <w:rsid w:val="006234B2"/>
    <w:rsid w:val="00623562"/>
    <w:rsid w:val="006238CD"/>
    <w:rsid w:val="00623CCB"/>
    <w:rsid w:val="00623DDE"/>
    <w:rsid w:val="00623FA7"/>
    <w:rsid w:val="006245BE"/>
    <w:rsid w:val="00624D2B"/>
    <w:rsid w:val="00624EBD"/>
    <w:rsid w:val="00625691"/>
    <w:rsid w:val="00625A04"/>
    <w:rsid w:val="00626051"/>
    <w:rsid w:val="00626B70"/>
    <w:rsid w:val="00626E7E"/>
    <w:rsid w:val="00627057"/>
    <w:rsid w:val="00627191"/>
    <w:rsid w:val="006272EF"/>
    <w:rsid w:val="00627503"/>
    <w:rsid w:val="006276BA"/>
    <w:rsid w:val="00627D48"/>
    <w:rsid w:val="00627E01"/>
    <w:rsid w:val="0063050F"/>
    <w:rsid w:val="00630586"/>
    <w:rsid w:val="006305DE"/>
    <w:rsid w:val="00630D4C"/>
    <w:rsid w:val="00630DFD"/>
    <w:rsid w:val="00630EC9"/>
    <w:rsid w:val="00630F1B"/>
    <w:rsid w:val="00631214"/>
    <w:rsid w:val="006313B5"/>
    <w:rsid w:val="006315A9"/>
    <w:rsid w:val="0063185E"/>
    <w:rsid w:val="006318C3"/>
    <w:rsid w:val="00631CF3"/>
    <w:rsid w:val="00631DCA"/>
    <w:rsid w:val="00631FF0"/>
    <w:rsid w:val="00632024"/>
    <w:rsid w:val="00632AE8"/>
    <w:rsid w:val="0063311C"/>
    <w:rsid w:val="00633F66"/>
    <w:rsid w:val="00633F7B"/>
    <w:rsid w:val="00634347"/>
    <w:rsid w:val="00634A0F"/>
    <w:rsid w:val="00634FEB"/>
    <w:rsid w:val="006353FB"/>
    <w:rsid w:val="00635D02"/>
    <w:rsid w:val="00635D28"/>
    <w:rsid w:val="00636631"/>
    <w:rsid w:val="006366E7"/>
    <w:rsid w:val="00636766"/>
    <w:rsid w:val="0063676F"/>
    <w:rsid w:val="006369F8"/>
    <w:rsid w:val="00636FE4"/>
    <w:rsid w:val="006370C8"/>
    <w:rsid w:val="0063730D"/>
    <w:rsid w:val="00637408"/>
    <w:rsid w:val="006376B3"/>
    <w:rsid w:val="00637805"/>
    <w:rsid w:val="00637921"/>
    <w:rsid w:val="006403D5"/>
    <w:rsid w:val="006404D4"/>
    <w:rsid w:val="00640A7D"/>
    <w:rsid w:val="00640D1E"/>
    <w:rsid w:val="006414C3"/>
    <w:rsid w:val="00641970"/>
    <w:rsid w:val="00641C4C"/>
    <w:rsid w:val="0064232A"/>
    <w:rsid w:val="006428ED"/>
    <w:rsid w:val="0064292A"/>
    <w:rsid w:val="00642B09"/>
    <w:rsid w:val="00643348"/>
    <w:rsid w:val="00643689"/>
    <w:rsid w:val="00643855"/>
    <w:rsid w:val="00643B3E"/>
    <w:rsid w:val="00643DAE"/>
    <w:rsid w:val="00643EA3"/>
    <w:rsid w:val="00643EFB"/>
    <w:rsid w:val="00644558"/>
    <w:rsid w:val="0064491E"/>
    <w:rsid w:val="00644964"/>
    <w:rsid w:val="00644D1E"/>
    <w:rsid w:val="00644DB3"/>
    <w:rsid w:val="00645E9B"/>
    <w:rsid w:val="00645F1A"/>
    <w:rsid w:val="00646340"/>
    <w:rsid w:val="0064660F"/>
    <w:rsid w:val="00646EDF"/>
    <w:rsid w:val="00646FFA"/>
    <w:rsid w:val="00647604"/>
    <w:rsid w:val="00647A19"/>
    <w:rsid w:val="00647BE1"/>
    <w:rsid w:val="00650093"/>
    <w:rsid w:val="00651412"/>
    <w:rsid w:val="00651B66"/>
    <w:rsid w:val="00652454"/>
    <w:rsid w:val="00652572"/>
    <w:rsid w:val="006527BB"/>
    <w:rsid w:val="00652A97"/>
    <w:rsid w:val="00652BB6"/>
    <w:rsid w:val="006534F4"/>
    <w:rsid w:val="0065381D"/>
    <w:rsid w:val="00653A86"/>
    <w:rsid w:val="00653C5C"/>
    <w:rsid w:val="00653FE2"/>
    <w:rsid w:val="006545FF"/>
    <w:rsid w:val="006549F3"/>
    <w:rsid w:val="00654CD2"/>
    <w:rsid w:val="0065548D"/>
    <w:rsid w:val="006557F2"/>
    <w:rsid w:val="00655BDD"/>
    <w:rsid w:val="00655E00"/>
    <w:rsid w:val="00655E0D"/>
    <w:rsid w:val="00656EFA"/>
    <w:rsid w:val="00656F20"/>
    <w:rsid w:val="00656F3B"/>
    <w:rsid w:val="00657168"/>
    <w:rsid w:val="00657187"/>
    <w:rsid w:val="00657391"/>
    <w:rsid w:val="006573A1"/>
    <w:rsid w:val="006574EC"/>
    <w:rsid w:val="006578AC"/>
    <w:rsid w:val="00657D7E"/>
    <w:rsid w:val="00657E36"/>
    <w:rsid w:val="00657F26"/>
    <w:rsid w:val="006606E4"/>
    <w:rsid w:val="00660700"/>
    <w:rsid w:val="0066085B"/>
    <w:rsid w:val="0066087A"/>
    <w:rsid w:val="00660B8B"/>
    <w:rsid w:val="00661025"/>
    <w:rsid w:val="0066129E"/>
    <w:rsid w:val="0066150D"/>
    <w:rsid w:val="0066150F"/>
    <w:rsid w:val="00661603"/>
    <w:rsid w:val="00661B2B"/>
    <w:rsid w:val="00661B65"/>
    <w:rsid w:val="00661ED9"/>
    <w:rsid w:val="00662069"/>
    <w:rsid w:val="00662547"/>
    <w:rsid w:val="00662C7A"/>
    <w:rsid w:val="00662D0E"/>
    <w:rsid w:val="0066309C"/>
    <w:rsid w:val="00663536"/>
    <w:rsid w:val="006636D2"/>
    <w:rsid w:val="00663725"/>
    <w:rsid w:val="006639A0"/>
    <w:rsid w:val="00664044"/>
    <w:rsid w:val="00664127"/>
    <w:rsid w:val="006641AE"/>
    <w:rsid w:val="00664C12"/>
    <w:rsid w:val="006651C9"/>
    <w:rsid w:val="00665296"/>
    <w:rsid w:val="00665E6C"/>
    <w:rsid w:val="006670CE"/>
    <w:rsid w:val="006672B0"/>
    <w:rsid w:val="00667733"/>
    <w:rsid w:val="00667E4C"/>
    <w:rsid w:val="00667FB6"/>
    <w:rsid w:val="0067018B"/>
    <w:rsid w:val="0067079A"/>
    <w:rsid w:val="00670BC1"/>
    <w:rsid w:val="00670C23"/>
    <w:rsid w:val="00670E33"/>
    <w:rsid w:val="00671294"/>
    <w:rsid w:val="006712E4"/>
    <w:rsid w:val="006714E7"/>
    <w:rsid w:val="006715D2"/>
    <w:rsid w:val="006716F8"/>
    <w:rsid w:val="006718D2"/>
    <w:rsid w:val="00671985"/>
    <w:rsid w:val="006725F4"/>
    <w:rsid w:val="00672607"/>
    <w:rsid w:val="006726E0"/>
    <w:rsid w:val="00672734"/>
    <w:rsid w:val="00672860"/>
    <w:rsid w:val="00672CFA"/>
    <w:rsid w:val="00672E4B"/>
    <w:rsid w:val="006736D6"/>
    <w:rsid w:val="00673E54"/>
    <w:rsid w:val="006747CB"/>
    <w:rsid w:val="00674BA8"/>
    <w:rsid w:val="00674C7C"/>
    <w:rsid w:val="00674DBC"/>
    <w:rsid w:val="00674F6A"/>
    <w:rsid w:val="00675189"/>
    <w:rsid w:val="006751B8"/>
    <w:rsid w:val="0067520C"/>
    <w:rsid w:val="0067529B"/>
    <w:rsid w:val="00675649"/>
    <w:rsid w:val="00675CB0"/>
    <w:rsid w:val="00675D71"/>
    <w:rsid w:val="00675E42"/>
    <w:rsid w:val="00675F59"/>
    <w:rsid w:val="006762C7"/>
    <w:rsid w:val="00676886"/>
    <w:rsid w:val="00676E07"/>
    <w:rsid w:val="00677507"/>
    <w:rsid w:val="0067762C"/>
    <w:rsid w:val="00677923"/>
    <w:rsid w:val="00677BF0"/>
    <w:rsid w:val="00677D41"/>
    <w:rsid w:val="0068008A"/>
    <w:rsid w:val="006800EF"/>
    <w:rsid w:val="00680241"/>
    <w:rsid w:val="0068035C"/>
    <w:rsid w:val="006804B0"/>
    <w:rsid w:val="006808FF"/>
    <w:rsid w:val="00680D00"/>
    <w:rsid w:val="00680D47"/>
    <w:rsid w:val="00680D7D"/>
    <w:rsid w:val="00680EA8"/>
    <w:rsid w:val="00681623"/>
    <w:rsid w:val="00681E34"/>
    <w:rsid w:val="006820FF"/>
    <w:rsid w:val="00682175"/>
    <w:rsid w:val="00682315"/>
    <w:rsid w:val="00682827"/>
    <w:rsid w:val="0068288B"/>
    <w:rsid w:val="00682D31"/>
    <w:rsid w:val="00682EDA"/>
    <w:rsid w:val="006838AC"/>
    <w:rsid w:val="006838FA"/>
    <w:rsid w:val="00683BE5"/>
    <w:rsid w:val="00683F9B"/>
    <w:rsid w:val="00684449"/>
    <w:rsid w:val="00684627"/>
    <w:rsid w:val="00684724"/>
    <w:rsid w:val="0068476E"/>
    <w:rsid w:val="00684774"/>
    <w:rsid w:val="00684A2A"/>
    <w:rsid w:val="00684B49"/>
    <w:rsid w:val="00684C58"/>
    <w:rsid w:val="00684E90"/>
    <w:rsid w:val="00685380"/>
    <w:rsid w:val="00685474"/>
    <w:rsid w:val="00685611"/>
    <w:rsid w:val="00685F60"/>
    <w:rsid w:val="00686253"/>
    <w:rsid w:val="0068658E"/>
    <w:rsid w:val="006866E4"/>
    <w:rsid w:val="0068674E"/>
    <w:rsid w:val="00686949"/>
    <w:rsid w:val="00686A19"/>
    <w:rsid w:val="00686C8F"/>
    <w:rsid w:val="00686FAB"/>
    <w:rsid w:val="0068787A"/>
    <w:rsid w:val="00690066"/>
    <w:rsid w:val="006901CD"/>
    <w:rsid w:val="00690C8A"/>
    <w:rsid w:val="00690F10"/>
    <w:rsid w:val="00690FAD"/>
    <w:rsid w:val="00691324"/>
    <w:rsid w:val="006918C6"/>
    <w:rsid w:val="00691E3F"/>
    <w:rsid w:val="00691EC0"/>
    <w:rsid w:val="00692626"/>
    <w:rsid w:val="0069294F"/>
    <w:rsid w:val="00692A9F"/>
    <w:rsid w:val="00692AA7"/>
    <w:rsid w:val="00693274"/>
    <w:rsid w:val="00693302"/>
    <w:rsid w:val="00693997"/>
    <w:rsid w:val="006949C5"/>
    <w:rsid w:val="00694A5C"/>
    <w:rsid w:val="00694D74"/>
    <w:rsid w:val="00694DBA"/>
    <w:rsid w:val="00694E41"/>
    <w:rsid w:val="00694F1D"/>
    <w:rsid w:val="00695045"/>
    <w:rsid w:val="0069532E"/>
    <w:rsid w:val="006956F2"/>
    <w:rsid w:val="00695767"/>
    <w:rsid w:val="006957BA"/>
    <w:rsid w:val="006957F6"/>
    <w:rsid w:val="0069597B"/>
    <w:rsid w:val="00695BBF"/>
    <w:rsid w:val="00695EC5"/>
    <w:rsid w:val="006960ED"/>
    <w:rsid w:val="00696625"/>
    <w:rsid w:val="006968FE"/>
    <w:rsid w:val="00696F44"/>
    <w:rsid w:val="00697100"/>
    <w:rsid w:val="00697111"/>
    <w:rsid w:val="0069712E"/>
    <w:rsid w:val="00697218"/>
    <w:rsid w:val="006972BD"/>
    <w:rsid w:val="006A004C"/>
    <w:rsid w:val="006A029C"/>
    <w:rsid w:val="006A061F"/>
    <w:rsid w:val="006A08D5"/>
    <w:rsid w:val="006A0CC9"/>
    <w:rsid w:val="006A0ED5"/>
    <w:rsid w:val="006A0EEE"/>
    <w:rsid w:val="006A1057"/>
    <w:rsid w:val="006A16E6"/>
    <w:rsid w:val="006A17A4"/>
    <w:rsid w:val="006A1B26"/>
    <w:rsid w:val="006A1D17"/>
    <w:rsid w:val="006A1EBC"/>
    <w:rsid w:val="006A2C04"/>
    <w:rsid w:val="006A2C5A"/>
    <w:rsid w:val="006A2D89"/>
    <w:rsid w:val="006A2E2B"/>
    <w:rsid w:val="006A3004"/>
    <w:rsid w:val="006A3176"/>
    <w:rsid w:val="006A320F"/>
    <w:rsid w:val="006A3211"/>
    <w:rsid w:val="006A3405"/>
    <w:rsid w:val="006A354B"/>
    <w:rsid w:val="006A35A3"/>
    <w:rsid w:val="006A3803"/>
    <w:rsid w:val="006A393E"/>
    <w:rsid w:val="006A395E"/>
    <w:rsid w:val="006A3B42"/>
    <w:rsid w:val="006A3F89"/>
    <w:rsid w:val="006A488E"/>
    <w:rsid w:val="006A4ACC"/>
    <w:rsid w:val="006A4AEE"/>
    <w:rsid w:val="006A4C11"/>
    <w:rsid w:val="006A506C"/>
    <w:rsid w:val="006A50A1"/>
    <w:rsid w:val="006A532D"/>
    <w:rsid w:val="006A535C"/>
    <w:rsid w:val="006A5D37"/>
    <w:rsid w:val="006A5FEF"/>
    <w:rsid w:val="006A657E"/>
    <w:rsid w:val="006A666B"/>
    <w:rsid w:val="006A7105"/>
    <w:rsid w:val="006A71BF"/>
    <w:rsid w:val="006A7322"/>
    <w:rsid w:val="006B0C17"/>
    <w:rsid w:val="006B11E0"/>
    <w:rsid w:val="006B11F2"/>
    <w:rsid w:val="006B1445"/>
    <w:rsid w:val="006B1738"/>
    <w:rsid w:val="006B1834"/>
    <w:rsid w:val="006B19E3"/>
    <w:rsid w:val="006B2274"/>
    <w:rsid w:val="006B2329"/>
    <w:rsid w:val="006B2373"/>
    <w:rsid w:val="006B2404"/>
    <w:rsid w:val="006B2527"/>
    <w:rsid w:val="006B256B"/>
    <w:rsid w:val="006B26FA"/>
    <w:rsid w:val="006B27DA"/>
    <w:rsid w:val="006B2BBA"/>
    <w:rsid w:val="006B2C60"/>
    <w:rsid w:val="006B2FBB"/>
    <w:rsid w:val="006B34C4"/>
    <w:rsid w:val="006B3626"/>
    <w:rsid w:val="006B36BA"/>
    <w:rsid w:val="006B3967"/>
    <w:rsid w:val="006B3989"/>
    <w:rsid w:val="006B4591"/>
    <w:rsid w:val="006B4C76"/>
    <w:rsid w:val="006B4D4D"/>
    <w:rsid w:val="006B53D0"/>
    <w:rsid w:val="006B5493"/>
    <w:rsid w:val="006B54C7"/>
    <w:rsid w:val="006B555C"/>
    <w:rsid w:val="006B5590"/>
    <w:rsid w:val="006B57F0"/>
    <w:rsid w:val="006B5812"/>
    <w:rsid w:val="006B58E7"/>
    <w:rsid w:val="006B5D92"/>
    <w:rsid w:val="006B5DFE"/>
    <w:rsid w:val="006B5FE5"/>
    <w:rsid w:val="006B6957"/>
    <w:rsid w:val="006B6D00"/>
    <w:rsid w:val="006B6E72"/>
    <w:rsid w:val="006B718C"/>
    <w:rsid w:val="006B71FD"/>
    <w:rsid w:val="006B7256"/>
    <w:rsid w:val="006B778D"/>
    <w:rsid w:val="006B79F6"/>
    <w:rsid w:val="006B7D49"/>
    <w:rsid w:val="006C003F"/>
    <w:rsid w:val="006C02B1"/>
    <w:rsid w:val="006C04AC"/>
    <w:rsid w:val="006C04B3"/>
    <w:rsid w:val="006C075C"/>
    <w:rsid w:val="006C0847"/>
    <w:rsid w:val="006C0CBD"/>
    <w:rsid w:val="006C0D5C"/>
    <w:rsid w:val="006C0DAE"/>
    <w:rsid w:val="006C0DB6"/>
    <w:rsid w:val="006C1221"/>
    <w:rsid w:val="006C1645"/>
    <w:rsid w:val="006C1A71"/>
    <w:rsid w:val="006C1A74"/>
    <w:rsid w:val="006C1B1F"/>
    <w:rsid w:val="006C1CA0"/>
    <w:rsid w:val="006C1CAF"/>
    <w:rsid w:val="006C1FB0"/>
    <w:rsid w:val="006C2286"/>
    <w:rsid w:val="006C24B8"/>
    <w:rsid w:val="006C2B85"/>
    <w:rsid w:val="006C2C23"/>
    <w:rsid w:val="006C2E81"/>
    <w:rsid w:val="006C3191"/>
    <w:rsid w:val="006C3557"/>
    <w:rsid w:val="006C3E07"/>
    <w:rsid w:val="006C4295"/>
    <w:rsid w:val="006C4362"/>
    <w:rsid w:val="006C4869"/>
    <w:rsid w:val="006C4971"/>
    <w:rsid w:val="006C4AD0"/>
    <w:rsid w:val="006C4D31"/>
    <w:rsid w:val="006C4F6A"/>
    <w:rsid w:val="006C641E"/>
    <w:rsid w:val="006C6434"/>
    <w:rsid w:val="006C65FB"/>
    <w:rsid w:val="006C6D84"/>
    <w:rsid w:val="006C6EFB"/>
    <w:rsid w:val="006C7368"/>
    <w:rsid w:val="006C73AD"/>
    <w:rsid w:val="006C76A4"/>
    <w:rsid w:val="006C76CF"/>
    <w:rsid w:val="006C7730"/>
    <w:rsid w:val="006C7BA4"/>
    <w:rsid w:val="006C7CFA"/>
    <w:rsid w:val="006C7FE7"/>
    <w:rsid w:val="006D02D4"/>
    <w:rsid w:val="006D03A0"/>
    <w:rsid w:val="006D03C7"/>
    <w:rsid w:val="006D0742"/>
    <w:rsid w:val="006D0C2C"/>
    <w:rsid w:val="006D0EAD"/>
    <w:rsid w:val="006D0F0D"/>
    <w:rsid w:val="006D157F"/>
    <w:rsid w:val="006D170A"/>
    <w:rsid w:val="006D1A1E"/>
    <w:rsid w:val="006D1CDF"/>
    <w:rsid w:val="006D1EC4"/>
    <w:rsid w:val="006D23AD"/>
    <w:rsid w:val="006D241E"/>
    <w:rsid w:val="006D25C0"/>
    <w:rsid w:val="006D2BF6"/>
    <w:rsid w:val="006D2EC3"/>
    <w:rsid w:val="006D2F4A"/>
    <w:rsid w:val="006D2FB4"/>
    <w:rsid w:val="006D35EF"/>
    <w:rsid w:val="006D37D8"/>
    <w:rsid w:val="006D407B"/>
    <w:rsid w:val="006D4287"/>
    <w:rsid w:val="006D467C"/>
    <w:rsid w:val="006D4D12"/>
    <w:rsid w:val="006D4D34"/>
    <w:rsid w:val="006D4D9B"/>
    <w:rsid w:val="006D4F60"/>
    <w:rsid w:val="006D5170"/>
    <w:rsid w:val="006D533E"/>
    <w:rsid w:val="006D56EA"/>
    <w:rsid w:val="006D5855"/>
    <w:rsid w:val="006D60BA"/>
    <w:rsid w:val="006D668C"/>
    <w:rsid w:val="006D6BF0"/>
    <w:rsid w:val="006D7035"/>
    <w:rsid w:val="006D7406"/>
    <w:rsid w:val="006D7558"/>
    <w:rsid w:val="006D7E9A"/>
    <w:rsid w:val="006E02D1"/>
    <w:rsid w:val="006E0609"/>
    <w:rsid w:val="006E0803"/>
    <w:rsid w:val="006E092C"/>
    <w:rsid w:val="006E0B41"/>
    <w:rsid w:val="006E0CE4"/>
    <w:rsid w:val="006E0D05"/>
    <w:rsid w:val="006E11B6"/>
    <w:rsid w:val="006E184C"/>
    <w:rsid w:val="006E18E7"/>
    <w:rsid w:val="006E1B64"/>
    <w:rsid w:val="006E1DD7"/>
    <w:rsid w:val="006E234B"/>
    <w:rsid w:val="006E2961"/>
    <w:rsid w:val="006E2D92"/>
    <w:rsid w:val="006E4202"/>
    <w:rsid w:val="006E46AB"/>
    <w:rsid w:val="006E4DBB"/>
    <w:rsid w:val="006E4DDE"/>
    <w:rsid w:val="006E53D5"/>
    <w:rsid w:val="006E55B9"/>
    <w:rsid w:val="006E566F"/>
    <w:rsid w:val="006E5A98"/>
    <w:rsid w:val="006E5E99"/>
    <w:rsid w:val="006E5EB9"/>
    <w:rsid w:val="006E6317"/>
    <w:rsid w:val="006E6353"/>
    <w:rsid w:val="006E6A32"/>
    <w:rsid w:val="006E755B"/>
    <w:rsid w:val="006E7801"/>
    <w:rsid w:val="006E7A6E"/>
    <w:rsid w:val="006F02AF"/>
    <w:rsid w:val="006F066D"/>
    <w:rsid w:val="006F0670"/>
    <w:rsid w:val="006F091C"/>
    <w:rsid w:val="006F0DA7"/>
    <w:rsid w:val="006F0FA5"/>
    <w:rsid w:val="006F1348"/>
    <w:rsid w:val="006F13D0"/>
    <w:rsid w:val="006F1968"/>
    <w:rsid w:val="006F1B1F"/>
    <w:rsid w:val="006F1CF8"/>
    <w:rsid w:val="006F1D3A"/>
    <w:rsid w:val="006F1D7B"/>
    <w:rsid w:val="006F1E76"/>
    <w:rsid w:val="006F2D34"/>
    <w:rsid w:val="006F2DA9"/>
    <w:rsid w:val="006F2FBF"/>
    <w:rsid w:val="006F2FFD"/>
    <w:rsid w:val="006F32A2"/>
    <w:rsid w:val="006F39ED"/>
    <w:rsid w:val="006F4161"/>
    <w:rsid w:val="006F4ACC"/>
    <w:rsid w:val="006F5027"/>
    <w:rsid w:val="006F5097"/>
    <w:rsid w:val="006F5240"/>
    <w:rsid w:val="006F59AB"/>
    <w:rsid w:val="006F5B5C"/>
    <w:rsid w:val="006F5BBF"/>
    <w:rsid w:val="006F5BF9"/>
    <w:rsid w:val="006F5D96"/>
    <w:rsid w:val="006F5E81"/>
    <w:rsid w:val="006F5F20"/>
    <w:rsid w:val="006F6320"/>
    <w:rsid w:val="006F68CC"/>
    <w:rsid w:val="006F6941"/>
    <w:rsid w:val="006F6C93"/>
    <w:rsid w:val="006F6E20"/>
    <w:rsid w:val="006F709E"/>
    <w:rsid w:val="006F72BD"/>
    <w:rsid w:val="006F73C6"/>
    <w:rsid w:val="006F74E6"/>
    <w:rsid w:val="006F7605"/>
    <w:rsid w:val="006F77F8"/>
    <w:rsid w:val="006F7814"/>
    <w:rsid w:val="006F7BF3"/>
    <w:rsid w:val="006F7C9A"/>
    <w:rsid w:val="007003DF"/>
    <w:rsid w:val="0070056D"/>
    <w:rsid w:val="00700CC5"/>
    <w:rsid w:val="00700EFA"/>
    <w:rsid w:val="007011E5"/>
    <w:rsid w:val="00701409"/>
    <w:rsid w:val="00701433"/>
    <w:rsid w:val="00701AF9"/>
    <w:rsid w:val="00702290"/>
    <w:rsid w:val="00702414"/>
    <w:rsid w:val="0070253D"/>
    <w:rsid w:val="00702671"/>
    <w:rsid w:val="007028E1"/>
    <w:rsid w:val="00702D5F"/>
    <w:rsid w:val="00702EE2"/>
    <w:rsid w:val="0070318F"/>
    <w:rsid w:val="007032A2"/>
    <w:rsid w:val="007032F7"/>
    <w:rsid w:val="007034B8"/>
    <w:rsid w:val="0070353F"/>
    <w:rsid w:val="00703A6F"/>
    <w:rsid w:val="00703AE5"/>
    <w:rsid w:val="00703B5F"/>
    <w:rsid w:val="00703F87"/>
    <w:rsid w:val="00704568"/>
    <w:rsid w:val="007045CC"/>
    <w:rsid w:val="00704982"/>
    <w:rsid w:val="00704B0B"/>
    <w:rsid w:val="00704E1C"/>
    <w:rsid w:val="00705175"/>
    <w:rsid w:val="00705626"/>
    <w:rsid w:val="00705DF8"/>
    <w:rsid w:val="00705F20"/>
    <w:rsid w:val="00705FA6"/>
    <w:rsid w:val="00706049"/>
    <w:rsid w:val="007060DD"/>
    <w:rsid w:val="00706176"/>
    <w:rsid w:val="00706373"/>
    <w:rsid w:val="00706BD8"/>
    <w:rsid w:val="00707623"/>
    <w:rsid w:val="007076E3"/>
    <w:rsid w:val="007078EB"/>
    <w:rsid w:val="00707BA8"/>
    <w:rsid w:val="00710634"/>
    <w:rsid w:val="00710993"/>
    <w:rsid w:val="00710C6C"/>
    <w:rsid w:val="00710DFD"/>
    <w:rsid w:val="00710E41"/>
    <w:rsid w:val="00711005"/>
    <w:rsid w:val="0071132D"/>
    <w:rsid w:val="00711379"/>
    <w:rsid w:val="00711787"/>
    <w:rsid w:val="00711C86"/>
    <w:rsid w:val="00712068"/>
    <w:rsid w:val="007122CF"/>
    <w:rsid w:val="007124D1"/>
    <w:rsid w:val="007128FB"/>
    <w:rsid w:val="00712BCB"/>
    <w:rsid w:val="00712BFE"/>
    <w:rsid w:val="00712F17"/>
    <w:rsid w:val="0071328C"/>
    <w:rsid w:val="007133A4"/>
    <w:rsid w:val="00713479"/>
    <w:rsid w:val="00713EC0"/>
    <w:rsid w:val="0071442A"/>
    <w:rsid w:val="0071448C"/>
    <w:rsid w:val="007147A5"/>
    <w:rsid w:val="0071483F"/>
    <w:rsid w:val="00714A92"/>
    <w:rsid w:val="00714EC3"/>
    <w:rsid w:val="007151D0"/>
    <w:rsid w:val="007152DC"/>
    <w:rsid w:val="00715ADA"/>
    <w:rsid w:val="00715CCE"/>
    <w:rsid w:val="00715CDF"/>
    <w:rsid w:val="00715D59"/>
    <w:rsid w:val="00715E5D"/>
    <w:rsid w:val="00715F02"/>
    <w:rsid w:val="00716237"/>
    <w:rsid w:val="007163A4"/>
    <w:rsid w:val="00716486"/>
    <w:rsid w:val="00716616"/>
    <w:rsid w:val="0071689D"/>
    <w:rsid w:val="00716B96"/>
    <w:rsid w:val="00716C6A"/>
    <w:rsid w:val="0071778F"/>
    <w:rsid w:val="007179B3"/>
    <w:rsid w:val="00717CEB"/>
    <w:rsid w:val="007200AE"/>
    <w:rsid w:val="007200C1"/>
    <w:rsid w:val="00720198"/>
    <w:rsid w:val="00720B56"/>
    <w:rsid w:val="0072123D"/>
    <w:rsid w:val="007214E3"/>
    <w:rsid w:val="00721A37"/>
    <w:rsid w:val="00721A63"/>
    <w:rsid w:val="00721BD6"/>
    <w:rsid w:val="007223DE"/>
    <w:rsid w:val="00722564"/>
    <w:rsid w:val="00722A22"/>
    <w:rsid w:val="00722E32"/>
    <w:rsid w:val="007233B9"/>
    <w:rsid w:val="00723710"/>
    <w:rsid w:val="00723746"/>
    <w:rsid w:val="00723782"/>
    <w:rsid w:val="0072386B"/>
    <w:rsid w:val="00723B42"/>
    <w:rsid w:val="00723D29"/>
    <w:rsid w:val="00724079"/>
    <w:rsid w:val="00724080"/>
    <w:rsid w:val="007247FB"/>
    <w:rsid w:val="00724B46"/>
    <w:rsid w:val="00724C94"/>
    <w:rsid w:val="00724DB0"/>
    <w:rsid w:val="00724F75"/>
    <w:rsid w:val="0072549E"/>
    <w:rsid w:val="00726BA0"/>
    <w:rsid w:val="00726D31"/>
    <w:rsid w:val="00726D68"/>
    <w:rsid w:val="00726FF7"/>
    <w:rsid w:val="007272D6"/>
    <w:rsid w:val="007274D5"/>
    <w:rsid w:val="00727A7D"/>
    <w:rsid w:val="00727EDD"/>
    <w:rsid w:val="00727F09"/>
    <w:rsid w:val="007302E9"/>
    <w:rsid w:val="00730323"/>
    <w:rsid w:val="00730488"/>
    <w:rsid w:val="00730685"/>
    <w:rsid w:val="00730EEC"/>
    <w:rsid w:val="00731336"/>
    <w:rsid w:val="00731787"/>
    <w:rsid w:val="00731B11"/>
    <w:rsid w:val="00731EC9"/>
    <w:rsid w:val="007320B9"/>
    <w:rsid w:val="0073252D"/>
    <w:rsid w:val="00732899"/>
    <w:rsid w:val="007329D8"/>
    <w:rsid w:val="00732D1B"/>
    <w:rsid w:val="0073308D"/>
    <w:rsid w:val="0073327F"/>
    <w:rsid w:val="00733434"/>
    <w:rsid w:val="007335A3"/>
    <w:rsid w:val="00733AA7"/>
    <w:rsid w:val="00734374"/>
    <w:rsid w:val="00734496"/>
    <w:rsid w:val="00734B47"/>
    <w:rsid w:val="007354C5"/>
    <w:rsid w:val="00735579"/>
    <w:rsid w:val="007357F3"/>
    <w:rsid w:val="007358B4"/>
    <w:rsid w:val="007358C5"/>
    <w:rsid w:val="00735A91"/>
    <w:rsid w:val="00736223"/>
    <w:rsid w:val="00736329"/>
    <w:rsid w:val="007368B5"/>
    <w:rsid w:val="0073702D"/>
    <w:rsid w:val="0073710E"/>
    <w:rsid w:val="0073726C"/>
    <w:rsid w:val="0073739F"/>
    <w:rsid w:val="007378BE"/>
    <w:rsid w:val="00737907"/>
    <w:rsid w:val="007379D0"/>
    <w:rsid w:val="007379E3"/>
    <w:rsid w:val="00737C45"/>
    <w:rsid w:val="007401B0"/>
    <w:rsid w:val="007403D8"/>
    <w:rsid w:val="007405D4"/>
    <w:rsid w:val="00741088"/>
    <w:rsid w:val="00741284"/>
    <w:rsid w:val="007416B4"/>
    <w:rsid w:val="007416B6"/>
    <w:rsid w:val="00741892"/>
    <w:rsid w:val="00741A84"/>
    <w:rsid w:val="00741B13"/>
    <w:rsid w:val="00742093"/>
    <w:rsid w:val="0074213C"/>
    <w:rsid w:val="00742157"/>
    <w:rsid w:val="007423C2"/>
    <w:rsid w:val="007427D1"/>
    <w:rsid w:val="00742DE0"/>
    <w:rsid w:val="00742FA4"/>
    <w:rsid w:val="00743002"/>
    <w:rsid w:val="00743022"/>
    <w:rsid w:val="0074310B"/>
    <w:rsid w:val="0074347A"/>
    <w:rsid w:val="0074374E"/>
    <w:rsid w:val="00743851"/>
    <w:rsid w:val="00743A75"/>
    <w:rsid w:val="00743B22"/>
    <w:rsid w:val="0074413D"/>
    <w:rsid w:val="007447A8"/>
    <w:rsid w:val="007449BB"/>
    <w:rsid w:val="00744B47"/>
    <w:rsid w:val="00744E37"/>
    <w:rsid w:val="00745509"/>
    <w:rsid w:val="00745BFD"/>
    <w:rsid w:val="00745E7C"/>
    <w:rsid w:val="00745EB9"/>
    <w:rsid w:val="007460C2"/>
    <w:rsid w:val="00746191"/>
    <w:rsid w:val="007461E2"/>
    <w:rsid w:val="007468BD"/>
    <w:rsid w:val="00746A52"/>
    <w:rsid w:val="00746CB5"/>
    <w:rsid w:val="00746CE2"/>
    <w:rsid w:val="007478F1"/>
    <w:rsid w:val="00747BDE"/>
    <w:rsid w:val="007500E4"/>
    <w:rsid w:val="007507BD"/>
    <w:rsid w:val="007508DB"/>
    <w:rsid w:val="007509EE"/>
    <w:rsid w:val="00750F84"/>
    <w:rsid w:val="00750FBC"/>
    <w:rsid w:val="007511D0"/>
    <w:rsid w:val="00751911"/>
    <w:rsid w:val="00752101"/>
    <w:rsid w:val="00752FFD"/>
    <w:rsid w:val="00753036"/>
    <w:rsid w:val="007536E6"/>
    <w:rsid w:val="0075381F"/>
    <w:rsid w:val="00753A46"/>
    <w:rsid w:val="00753DB0"/>
    <w:rsid w:val="00754526"/>
    <w:rsid w:val="00754E97"/>
    <w:rsid w:val="007555E4"/>
    <w:rsid w:val="0075564C"/>
    <w:rsid w:val="007556CA"/>
    <w:rsid w:val="007557B8"/>
    <w:rsid w:val="00755995"/>
    <w:rsid w:val="00755A61"/>
    <w:rsid w:val="00755EAB"/>
    <w:rsid w:val="00755EFA"/>
    <w:rsid w:val="00756419"/>
    <w:rsid w:val="00756811"/>
    <w:rsid w:val="00757014"/>
    <w:rsid w:val="007572E5"/>
    <w:rsid w:val="0075756B"/>
    <w:rsid w:val="007579AF"/>
    <w:rsid w:val="00757A6C"/>
    <w:rsid w:val="00757BF8"/>
    <w:rsid w:val="00757C43"/>
    <w:rsid w:val="00757E82"/>
    <w:rsid w:val="00757EBF"/>
    <w:rsid w:val="00760470"/>
    <w:rsid w:val="007604CF"/>
    <w:rsid w:val="0076059E"/>
    <w:rsid w:val="0076079E"/>
    <w:rsid w:val="007608B8"/>
    <w:rsid w:val="00760950"/>
    <w:rsid w:val="00760A4A"/>
    <w:rsid w:val="00760AFA"/>
    <w:rsid w:val="00760B22"/>
    <w:rsid w:val="00760FF0"/>
    <w:rsid w:val="00761096"/>
    <w:rsid w:val="00761394"/>
    <w:rsid w:val="007614D3"/>
    <w:rsid w:val="00761682"/>
    <w:rsid w:val="00761AF9"/>
    <w:rsid w:val="00761C08"/>
    <w:rsid w:val="00761D88"/>
    <w:rsid w:val="00761F9B"/>
    <w:rsid w:val="007621D4"/>
    <w:rsid w:val="007621E6"/>
    <w:rsid w:val="007625A7"/>
    <w:rsid w:val="007626EB"/>
    <w:rsid w:val="00762731"/>
    <w:rsid w:val="00762E37"/>
    <w:rsid w:val="00762E54"/>
    <w:rsid w:val="00763796"/>
    <w:rsid w:val="00763A69"/>
    <w:rsid w:val="00763E4B"/>
    <w:rsid w:val="00763FEC"/>
    <w:rsid w:val="007641B0"/>
    <w:rsid w:val="00764B84"/>
    <w:rsid w:val="00764CC1"/>
    <w:rsid w:val="00764FAD"/>
    <w:rsid w:val="00765076"/>
    <w:rsid w:val="00765198"/>
    <w:rsid w:val="00765CDD"/>
    <w:rsid w:val="0076627E"/>
    <w:rsid w:val="0076664D"/>
    <w:rsid w:val="0076683D"/>
    <w:rsid w:val="0076687B"/>
    <w:rsid w:val="00766B85"/>
    <w:rsid w:val="00766BD6"/>
    <w:rsid w:val="007670BD"/>
    <w:rsid w:val="007670D5"/>
    <w:rsid w:val="00767744"/>
    <w:rsid w:val="00767EF8"/>
    <w:rsid w:val="007706EA"/>
    <w:rsid w:val="0077084A"/>
    <w:rsid w:val="007709E1"/>
    <w:rsid w:val="00770B15"/>
    <w:rsid w:val="007715C5"/>
    <w:rsid w:val="0077172E"/>
    <w:rsid w:val="007719DC"/>
    <w:rsid w:val="00771DF8"/>
    <w:rsid w:val="00772078"/>
    <w:rsid w:val="00772B2A"/>
    <w:rsid w:val="00772F85"/>
    <w:rsid w:val="00773074"/>
    <w:rsid w:val="0077334A"/>
    <w:rsid w:val="007737CF"/>
    <w:rsid w:val="00773863"/>
    <w:rsid w:val="00773BB9"/>
    <w:rsid w:val="00773E86"/>
    <w:rsid w:val="00773FEE"/>
    <w:rsid w:val="007741A8"/>
    <w:rsid w:val="00774475"/>
    <w:rsid w:val="00774CFE"/>
    <w:rsid w:val="00774E9B"/>
    <w:rsid w:val="00774EE3"/>
    <w:rsid w:val="0077541C"/>
    <w:rsid w:val="0077547D"/>
    <w:rsid w:val="007759D5"/>
    <w:rsid w:val="007760D8"/>
    <w:rsid w:val="00776779"/>
    <w:rsid w:val="00776D40"/>
    <w:rsid w:val="00776D7E"/>
    <w:rsid w:val="00776DEB"/>
    <w:rsid w:val="007770C9"/>
    <w:rsid w:val="007775E7"/>
    <w:rsid w:val="00777DF4"/>
    <w:rsid w:val="00777E4C"/>
    <w:rsid w:val="0078023E"/>
    <w:rsid w:val="007802AA"/>
    <w:rsid w:val="00780316"/>
    <w:rsid w:val="007803C8"/>
    <w:rsid w:val="007803F5"/>
    <w:rsid w:val="007806B2"/>
    <w:rsid w:val="007809F3"/>
    <w:rsid w:val="007819C0"/>
    <w:rsid w:val="00781A00"/>
    <w:rsid w:val="00781F2E"/>
    <w:rsid w:val="007821D6"/>
    <w:rsid w:val="007825D7"/>
    <w:rsid w:val="007828BF"/>
    <w:rsid w:val="00782B82"/>
    <w:rsid w:val="00782CBF"/>
    <w:rsid w:val="0078303D"/>
    <w:rsid w:val="0078363A"/>
    <w:rsid w:val="007837CC"/>
    <w:rsid w:val="00783B81"/>
    <w:rsid w:val="00783C8F"/>
    <w:rsid w:val="00784074"/>
    <w:rsid w:val="00784436"/>
    <w:rsid w:val="00784AA9"/>
    <w:rsid w:val="00784E5C"/>
    <w:rsid w:val="00784F3E"/>
    <w:rsid w:val="0078510B"/>
    <w:rsid w:val="00785308"/>
    <w:rsid w:val="00785594"/>
    <w:rsid w:val="0078570A"/>
    <w:rsid w:val="0078579C"/>
    <w:rsid w:val="007857AA"/>
    <w:rsid w:val="00785B0E"/>
    <w:rsid w:val="00785D86"/>
    <w:rsid w:val="0078619E"/>
    <w:rsid w:val="00786398"/>
    <w:rsid w:val="007869A8"/>
    <w:rsid w:val="00787112"/>
    <w:rsid w:val="00787757"/>
    <w:rsid w:val="00787B9D"/>
    <w:rsid w:val="00787F31"/>
    <w:rsid w:val="0079011C"/>
    <w:rsid w:val="0079012A"/>
    <w:rsid w:val="0079040D"/>
    <w:rsid w:val="00790557"/>
    <w:rsid w:val="007907E4"/>
    <w:rsid w:val="007909EF"/>
    <w:rsid w:val="00790A68"/>
    <w:rsid w:val="007914D7"/>
    <w:rsid w:val="00791A7E"/>
    <w:rsid w:val="00791CCB"/>
    <w:rsid w:val="00791DC0"/>
    <w:rsid w:val="007927AB"/>
    <w:rsid w:val="007927C2"/>
    <w:rsid w:val="00792A56"/>
    <w:rsid w:val="00792F73"/>
    <w:rsid w:val="00792FEA"/>
    <w:rsid w:val="007932FC"/>
    <w:rsid w:val="007934F2"/>
    <w:rsid w:val="007938FC"/>
    <w:rsid w:val="007939F1"/>
    <w:rsid w:val="00793C5A"/>
    <w:rsid w:val="007941ED"/>
    <w:rsid w:val="007943BC"/>
    <w:rsid w:val="00794C26"/>
    <w:rsid w:val="00795133"/>
    <w:rsid w:val="0079517B"/>
    <w:rsid w:val="0079535F"/>
    <w:rsid w:val="0079564D"/>
    <w:rsid w:val="00795B86"/>
    <w:rsid w:val="00796085"/>
    <w:rsid w:val="007961FD"/>
    <w:rsid w:val="007964A2"/>
    <w:rsid w:val="007965C6"/>
    <w:rsid w:val="007965EA"/>
    <w:rsid w:val="00796BAE"/>
    <w:rsid w:val="00796C56"/>
    <w:rsid w:val="00796C68"/>
    <w:rsid w:val="00797015"/>
    <w:rsid w:val="007973B2"/>
    <w:rsid w:val="0079757B"/>
    <w:rsid w:val="00797A5D"/>
    <w:rsid w:val="00797F4C"/>
    <w:rsid w:val="007A02E7"/>
    <w:rsid w:val="007A05FA"/>
    <w:rsid w:val="007A0816"/>
    <w:rsid w:val="007A0EE8"/>
    <w:rsid w:val="007A156D"/>
    <w:rsid w:val="007A16F6"/>
    <w:rsid w:val="007A17B6"/>
    <w:rsid w:val="007A185F"/>
    <w:rsid w:val="007A1DB6"/>
    <w:rsid w:val="007A1EEB"/>
    <w:rsid w:val="007A22FB"/>
    <w:rsid w:val="007A2946"/>
    <w:rsid w:val="007A2A66"/>
    <w:rsid w:val="007A2DBC"/>
    <w:rsid w:val="007A30CB"/>
    <w:rsid w:val="007A31F8"/>
    <w:rsid w:val="007A31FE"/>
    <w:rsid w:val="007A342C"/>
    <w:rsid w:val="007A3847"/>
    <w:rsid w:val="007A390D"/>
    <w:rsid w:val="007A390F"/>
    <w:rsid w:val="007A3959"/>
    <w:rsid w:val="007A3B4E"/>
    <w:rsid w:val="007A3D2C"/>
    <w:rsid w:val="007A4190"/>
    <w:rsid w:val="007A4216"/>
    <w:rsid w:val="007A425A"/>
    <w:rsid w:val="007A43D0"/>
    <w:rsid w:val="007A4419"/>
    <w:rsid w:val="007A44AE"/>
    <w:rsid w:val="007A4FE9"/>
    <w:rsid w:val="007A5070"/>
    <w:rsid w:val="007A5654"/>
    <w:rsid w:val="007A56FE"/>
    <w:rsid w:val="007A5B89"/>
    <w:rsid w:val="007A5D74"/>
    <w:rsid w:val="007A5F2B"/>
    <w:rsid w:val="007A5FC0"/>
    <w:rsid w:val="007A60A3"/>
    <w:rsid w:val="007A63C8"/>
    <w:rsid w:val="007A6404"/>
    <w:rsid w:val="007A66E6"/>
    <w:rsid w:val="007A68E9"/>
    <w:rsid w:val="007A6D27"/>
    <w:rsid w:val="007A6D8C"/>
    <w:rsid w:val="007A6F25"/>
    <w:rsid w:val="007A7311"/>
    <w:rsid w:val="007A7457"/>
    <w:rsid w:val="007A74ED"/>
    <w:rsid w:val="007A7729"/>
    <w:rsid w:val="007A79BC"/>
    <w:rsid w:val="007A7A5D"/>
    <w:rsid w:val="007A7F90"/>
    <w:rsid w:val="007B054C"/>
    <w:rsid w:val="007B0A61"/>
    <w:rsid w:val="007B0C99"/>
    <w:rsid w:val="007B1599"/>
    <w:rsid w:val="007B17F3"/>
    <w:rsid w:val="007B1CA8"/>
    <w:rsid w:val="007B1E16"/>
    <w:rsid w:val="007B1E1C"/>
    <w:rsid w:val="007B1E81"/>
    <w:rsid w:val="007B1FC2"/>
    <w:rsid w:val="007B2019"/>
    <w:rsid w:val="007B2118"/>
    <w:rsid w:val="007B2CF1"/>
    <w:rsid w:val="007B2F79"/>
    <w:rsid w:val="007B3496"/>
    <w:rsid w:val="007B3725"/>
    <w:rsid w:val="007B3A58"/>
    <w:rsid w:val="007B3F47"/>
    <w:rsid w:val="007B3F76"/>
    <w:rsid w:val="007B43A3"/>
    <w:rsid w:val="007B43DC"/>
    <w:rsid w:val="007B4A70"/>
    <w:rsid w:val="007B4EF2"/>
    <w:rsid w:val="007B5144"/>
    <w:rsid w:val="007B5154"/>
    <w:rsid w:val="007B5375"/>
    <w:rsid w:val="007B560C"/>
    <w:rsid w:val="007B5834"/>
    <w:rsid w:val="007B61C4"/>
    <w:rsid w:val="007B64C7"/>
    <w:rsid w:val="007B64E9"/>
    <w:rsid w:val="007B694F"/>
    <w:rsid w:val="007B6C1D"/>
    <w:rsid w:val="007B6CB5"/>
    <w:rsid w:val="007B6DCD"/>
    <w:rsid w:val="007B6FA1"/>
    <w:rsid w:val="007B7433"/>
    <w:rsid w:val="007B743B"/>
    <w:rsid w:val="007B7CFB"/>
    <w:rsid w:val="007C005E"/>
    <w:rsid w:val="007C0A27"/>
    <w:rsid w:val="007C0BDD"/>
    <w:rsid w:val="007C10EE"/>
    <w:rsid w:val="007C11D5"/>
    <w:rsid w:val="007C19CE"/>
    <w:rsid w:val="007C1AC5"/>
    <w:rsid w:val="007C1B5C"/>
    <w:rsid w:val="007C1E22"/>
    <w:rsid w:val="007C1E51"/>
    <w:rsid w:val="007C20C6"/>
    <w:rsid w:val="007C20E8"/>
    <w:rsid w:val="007C2104"/>
    <w:rsid w:val="007C2142"/>
    <w:rsid w:val="007C22AE"/>
    <w:rsid w:val="007C2308"/>
    <w:rsid w:val="007C27E3"/>
    <w:rsid w:val="007C30A7"/>
    <w:rsid w:val="007C30B9"/>
    <w:rsid w:val="007C3441"/>
    <w:rsid w:val="007C373B"/>
    <w:rsid w:val="007C3A50"/>
    <w:rsid w:val="007C3CA9"/>
    <w:rsid w:val="007C4AD1"/>
    <w:rsid w:val="007C4D7D"/>
    <w:rsid w:val="007C5886"/>
    <w:rsid w:val="007C5B16"/>
    <w:rsid w:val="007C5CB3"/>
    <w:rsid w:val="007C6005"/>
    <w:rsid w:val="007C6294"/>
    <w:rsid w:val="007C6436"/>
    <w:rsid w:val="007C675F"/>
    <w:rsid w:val="007C6881"/>
    <w:rsid w:val="007C6A02"/>
    <w:rsid w:val="007C6A60"/>
    <w:rsid w:val="007C6C6B"/>
    <w:rsid w:val="007C7642"/>
    <w:rsid w:val="007C78FF"/>
    <w:rsid w:val="007C7E34"/>
    <w:rsid w:val="007D0177"/>
    <w:rsid w:val="007D0A12"/>
    <w:rsid w:val="007D0D98"/>
    <w:rsid w:val="007D0DC4"/>
    <w:rsid w:val="007D0F4C"/>
    <w:rsid w:val="007D11A5"/>
    <w:rsid w:val="007D1380"/>
    <w:rsid w:val="007D18D7"/>
    <w:rsid w:val="007D1C6D"/>
    <w:rsid w:val="007D2811"/>
    <w:rsid w:val="007D2C39"/>
    <w:rsid w:val="007D2EA5"/>
    <w:rsid w:val="007D3036"/>
    <w:rsid w:val="007D32A0"/>
    <w:rsid w:val="007D348F"/>
    <w:rsid w:val="007D3522"/>
    <w:rsid w:val="007D385C"/>
    <w:rsid w:val="007D3890"/>
    <w:rsid w:val="007D3FE2"/>
    <w:rsid w:val="007D43C1"/>
    <w:rsid w:val="007D47F5"/>
    <w:rsid w:val="007D4B20"/>
    <w:rsid w:val="007D4BBC"/>
    <w:rsid w:val="007D4DB1"/>
    <w:rsid w:val="007D4ED5"/>
    <w:rsid w:val="007D4F16"/>
    <w:rsid w:val="007D50AF"/>
    <w:rsid w:val="007D5257"/>
    <w:rsid w:val="007D5927"/>
    <w:rsid w:val="007D5F1E"/>
    <w:rsid w:val="007D61DA"/>
    <w:rsid w:val="007D645E"/>
    <w:rsid w:val="007D6609"/>
    <w:rsid w:val="007D67FE"/>
    <w:rsid w:val="007D7440"/>
    <w:rsid w:val="007D7536"/>
    <w:rsid w:val="007D76F7"/>
    <w:rsid w:val="007D7722"/>
    <w:rsid w:val="007D7888"/>
    <w:rsid w:val="007D7972"/>
    <w:rsid w:val="007D7BF9"/>
    <w:rsid w:val="007E0655"/>
    <w:rsid w:val="007E0991"/>
    <w:rsid w:val="007E0C05"/>
    <w:rsid w:val="007E0F69"/>
    <w:rsid w:val="007E1303"/>
    <w:rsid w:val="007E1631"/>
    <w:rsid w:val="007E1CA3"/>
    <w:rsid w:val="007E1DB0"/>
    <w:rsid w:val="007E1F18"/>
    <w:rsid w:val="007E1FAF"/>
    <w:rsid w:val="007E1FCD"/>
    <w:rsid w:val="007E2887"/>
    <w:rsid w:val="007E31E0"/>
    <w:rsid w:val="007E32C5"/>
    <w:rsid w:val="007E3432"/>
    <w:rsid w:val="007E34E5"/>
    <w:rsid w:val="007E3AE3"/>
    <w:rsid w:val="007E3B96"/>
    <w:rsid w:val="007E3BC4"/>
    <w:rsid w:val="007E46A9"/>
    <w:rsid w:val="007E4D50"/>
    <w:rsid w:val="007E59A7"/>
    <w:rsid w:val="007E5A48"/>
    <w:rsid w:val="007E5D37"/>
    <w:rsid w:val="007E5E55"/>
    <w:rsid w:val="007E5EF1"/>
    <w:rsid w:val="007E6585"/>
    <w:rsid w:val="007E6686"/>
    <w:rsid w:val="007E684E"/>
    <w:rsid w:val="007E68FE"/>
    <w:rsid w:val="007E693E"/>
    <w:rsid w:val="007E6D10"/>
    <w:rsid w:val="007E6EDE"/>
    <w:rsid w:val="007E6FA5"/>
    <w:rsid w:val="007E73A4"/>
    <w:rsid w:val="007E73FF"/>
    <w:rsid w:val="007F016B"/>
    <w:rsid w:val="007F0B99"/>
    <w:rsid w:val="007F1A5D"/>
    <w:rsid w:val="007F1C38"/>
    <w:rsid w:val="007F1E43"/>
    <w:rsid w:val="007F1FCB"/>
    <w:rsid w:val="007F23B3"/>
    <w:rsid w:val="007F24CB"/>
    <w:rsid w:val="007F2636"/>
    <w:rsid w:val="007F28F9"/>
    <w:rsid w:val="007F2A1C"/>
    <w:rsid w:val="007F2ED8"/>
    <w:rsid w:val="007F3128"/>
    <w:rsid w:val="007F334A"/>
    <w:rsid w:val="007F364F"/>
    <w:rsid w:val="007F367A"/>
    <w:rsid w:val="007F39C0"/>
    <w:rsid w:val="007F39F7"/>
    <w:rsid w:val="007F3CC5"/>
    <w:rsid w:val="007F3FC8"/>
    <w:rsid w:val="007F3FFF"/>
    <w:rsid w:val="007F485C"/>
    <w:rsid w:val="007F4AC9"/>
    <w:rsid w:val="007F4C17"/>
    <w:rsid w:val="007F4C80"/>
    <w:rsid w:val="007F4D03"/>
    <w:rsid w:val="007F50F9"/>
    <w:rsid w:val="007F5328"/>
    <w:rsid w:val="007F542D"/>
    <w:rsid w:val="007F55FD"/>
    <w:rsid w:val="007F560C"/>
    <w:rsid w:val="007F5936"/>
    <w:rsid w:val="007F5C8F"/>
    <w:rsid w:val="007F5CF9"/>
    <w:rsid w:val="007F619F"/>
    <w:rsid w:val="007F6651"/>
    <w:rsid w:val="007F6820"/>
    <w:rsid w:val="007F6A42"/>
    <w:rsid w:val="007F6DB3"/>
    <w:rsid w:val="007F6E14"/>
    <w:rsid w:val="007F6E4C"/>
    <w:rsid w:val="007F77C3"/>
    <w:rsid w:val="007F7895"/>
    <w:rsid w:val="007F7AA1"/>
    <w:rsid w:val="007F7C63"/>
    <w:rsid w:val="007F7E9C"/>
    <w:rsid w:val="00800856"/>
    <w:rsid w:val="008008D0"/>
    <w:rsid w:val="008009AC"/>
    <w:rsid w:val="00800A77"/>
    <w:rsid w:val="00800FFE"/>
    <w:rsid w:val="0080107F"/>
    <w:rsid w:val="0080127C"/>
    <w:rsid w:val="0080136D"/>
    <w:rsid w:val="008013A2"/>
    <w:rsid w:val="008013BD"/>
    <w:rsid w:val="00801429"/>
    <w:rsid w:val="00801973"/>
    <w:rsid w:val="00801B33"/>
    <w:rsid w:val="00801BBC"/>
    <w:rsid w:val="00801CC3"/>
    <w:rsid w:val="00801CC5"/>
    <w:rsid w:val="00801DEF"/>
    <w:rsid w:val="00802339"/>
    <w:rsid w:val="00802376"/>
    <w:rsid w:val="008025B1"/>
    <w:rsid w:val="008025DA"/>
    <w:rsid w:val="00802627"/>
    <w:rsid w:val="00802795"/>
    <w:rsid w:val="00802888"/>
    <w:rsid w:val="00802B9B"/>
    <w:rsid w:val="00802CDC"/>
    <w:rsid w:val="00802F0C"/>
    <w:rsid w:val="00803058"/>
    <w:rsid w:val="00803095"/>
    <w:rsid w:val="008030C9"/>
    <w:rsid w:val="00803163"/>
    <w:rsid w:val="00803355"/>
    <w:rsid w:val="0080344F"/>
    <w:rsid w:val="00803A39"/>
    <w:rsid w:val="00803CAD"/>
    <w:rsid w:val="0080428D"/>
    <w:rsid w:val="00804458"/>
    <w:rsid w:val="00804DD3"/>
    <w:rsid w:val="0080526E"/>
    <w:rsid w:val="008053D3"/>
    <w:rsid w:val="00806086"/>
    <w:rsid w:val="0080639B"/>
    <w:rsid w:val="008063F3"/>
    <w:rsid w:val="008065AD"/>
    <w:rsid w:val="00806624"/>
    <w:rsid w:val="008068E4"/>
    <w:rsid w:val="00806E98"/>
    <w:rsid w:val="00806F03"/>
    <w:rsid w:val="00806FA5"/>
    <w:rsid w:val="008070DD"/>
    <w:rsid w:val="008074E7"/>
    <w:rsid w:val="008078F4"/>
    <w:rsid w:val="008101BB"/>
    <w:rsid w:val="008103C4"/>
    <w:rsid w:val="0081088E"/>
    <w:rsid w:val="00810E64"/>
    <w:rsid w:val="00811486"/>
    <w:rsid w:val="00811A72"/>
    <w:rsid w:val="00811BD1"/>
    <w:rsid w:val="00812179"/>
    <w:rsid w:val="0081287B"/>
    <w:rsid w:val="00812FF7"/>
    <w:rsid w:val="0081371F"/>
    <w:rsid w:val="00813770"/>
    <w:rsid w:val="008137EF"/>
    <w:rsid w:val="0081380D"/>
    <w:rsid w:val="00813AC3"/>
    <w:rsid w:val="00813D6F"/>
    <w:rsid w:val="00814238"/>
    <w:rsid w:val="00814433"/>
    <w:rsid w:val="0081452F"/>
    <w:rsid w:val="0081467F"/>
    <w:rsid w:val="00814852"/>
    <w:rsid w:val="008149AB"/>
    <w:rsid w:val="00814AF0"/>
    <w:rsid w:val="0081521B"/>
    <w:rsid w:val="008158C2"/>
    <w:rsid w:val="00815D01"/>
    <w:rsid w:val="00815D0D"/>
    <w:rsid w:val="00815DEC"/>
    <w:rsid w:val="00815E86"/>
    <w:rsid w:val="00816507"/>
    <w:rsid w:val="008169AD"/>
    <w:rsid w:val="00816ADD"/>
    <w:rsid w:val="00816C16"/>
    <w:rsid w:val="00816C61"/>
    <w:rsid w:val="00816E51"/>
    <w:rsid w:val="00817084"/>
    <w:rsid w:val="00817272"/>
    <w:rsid w:val="00817298"/>
    <w:rsid w:val="00817516"/>
    <w:rsid w:val="00817BFF"/>
    <w:rsid w:val="00817D2F"/>
    <w:rsid w:val="00817E2A"/>
    <w:rsid w:val="008200D9"/>
    <w:rsid w:val="0082018B"/>
    <w:rsid w:val="00820369"/>
    <w:rsid w:val="00820643"/>
    <w:rsid w:val="008207AF"/>
    <w:rsid w:val="00820CB3"/>
    <w:rsid w:val="00820F58"/>
    <w:rsid w:val="00821040"/>
    <w:rsid w:val="008215E5"/>
    <w:rsid w:val="00821819"/>
    <w:rsid w:val="00821C55"/>
    <w:rsid w:val="00821D6D"/>
    <w:rsid w:val="00821D8D"/>
    <w:rsid w:val="00822068"/>
    <w:rsid w:val="00822118"/>
    <w:rsid w:val="00822133"/>
    <w:rsid w:val="00822437"/>
    <w:rsid w:val="00822554"/>
    <w:rsid w:val="00822591"/>
    <w:rsid w:val="008225AF"/>
    <w:rsid w:val="00822616"/>
    <w:rsid w:val="008227FB"/>
    <w:rsid w:val="008228D5"/>
    <w:rsid w:val="00822BA4"/>
    <w:rsid w:val="00822C58"/>
    <w:rsid w:val="00822C6E"/>
    <w:rsid w:val="0082327F"/>
    <w:rsid w:val="008236AA"/>
    <w:rsid w:val="00823815"/>
    <w:rsid w:val="0082392F"/>
    <w:rsid w:val="00823A48"/>
    <w:rsid w:val="00823A6C"/>
    <w:rsid w:val="00823C26"/>
    <w:rsid w:val="00824178"/>
    <w:rsid w:val="0082442F"/>
    <w:rsid w:val="0082449F"/>
    <w:rsid w:val="008247CA"/>
    <w:rsid w:val="008254DD"/>
    <w:rsid w:val="00825BA8"/>
    <w:rsid w:val="00825C61"/>
    <w:rsid w:val="00825E30"/>
    <w:rsid w:val="00825E6F"/>
    <w:rsid w:val="00825F10"/>
    <w:rsid w:val="00825F29"/>
    <w:rsid w:val="0082617F"/>
    <w:rsid w:val="00826305"/>
    <w:rsid w:val="00826616"/>
    <w:rsid w:val="0082663A"/>
    <w:rsid w:val="00826B2B"/>
    <w:rsid w:val="008270E7"/>
    <w:rsid w:val="008276BB"/>
    <w:rsid w:val="00827AB1"/>
    <w:rsid w:val="00830556"/>
    <w:rsid w:val="00830DE1"/>
    <w:rsid w:val="00830E5B"/>
    <w:rsid w:val="00830F02"/>
    <w:rsid w:val="008315E8"/>
    <w:rsid w:val="008317CB"/>
    <w:rsid w:val="00831A61"/>
    <w:rsid w:val="0083276A"/>
    <w:rsid w:val="00832871"/>
    <w:rsid w:val="00832B6E"/>
    <w:rsid w:val="00832C54"/>
    <w:rsid w:val="00832DC0"/>
    <w:rsid w:val="0083316F"/>
    <w:rsid w:val="008331BD"/>
    <w:rsid w:val="008333F5"/>
    <w:rsid w:val="00833B4C"/>
    <w:rsid w:val="00833C20"/>
    <w:rsid w:val="00833EB2"/>
    <w:rsid w:val="00834511"/>
    <w:rsid w:val="008346E1"/>
    <w:rsid w:val="008346F6"/>
    <w:rsid w:val="00834956"/>
    <w:rsid w:val="00834D9E"/>
    <w:rsid w:val="00834F14"/>
    <w:rsid w:val="008358B5"/>
    <w:rsid w:val="00835A86"/>
    <w:rsid w:val="00835E82"/>
    <w:rsid w:val="00835EB5"/>
    <w:rsid w:val="008368D8"/>
    <w:rsid w:val="00837650"/>
    <w:rsid w:val="00837693"/>
    <w:rsid w:val="00837942"/>
    <w:rsid w:val="00837B70"/>
    <w:rsid w:val="00837FB9"/>
    <w:rsid w:val="008401A3"/>
    <w:rsid w:val="0084024E"/>
    <w:rsid w:val="0084027F"/>
    <w:rsid w:val="00840952"/>
    <w:rsid w:val="008409E6"/>
    <w:rsid w:val="00840BDE"/>
    <w:rsid w:val="00841049"/>
    <w:rsid w:val="008411CC"/>
    <w:rsid w:val="008412F0"/>
    <w:rsid w:val="008415CD"/>
    <w:rsid w:val="00841B89"/>
    <w:rsid w:val="00841DFE"/>
    <w:rsid w:val="00841E0C"/>
    <w:rsid w:val="00841FEA"/>
    <w:rsid w:val="008421B6"/>
    <w:rsid w:val="00842366"/>
    <w:rsid w:val="0084246B"/>
    <w:rsid w:val="008436EF"/>
    <w:rsid w:val="00843858"/>
    <w:rsid w:val="008438D7"/>
    <w:rsid w:val="008440DC"/>
    <w:rsid w:val="00844826"/>
    <w:rsid w:val="008448A8"/>
    <w:rsid w:val="00844DCC"/>
    <w:rsid w:val="00845536"/>
    <w:rsid w:val="00845706"/>
    <w:rsid w:val="008457A8"/>
    <w:rsid w:val="00845A53"/>
    <w:rsid w:val="00845BFA"/>
    <w:rsid w:val="00845D8D"/>
    <w:rsid w:val="00845E2A"/>
    <w:rsid w:val="0084652B"/>
    <w:rsid w:val="00846629"/>
    <w:rsid w:val="008469C6"/>
    <w:rsid w:val="00846A08"/>
    <w:rsid w:val="00846A22"/>
    <w:rsid w:val="0084705D"/>
    <w:rsid w:val="00847181"/>
    <w:rsid w:val="008475CA"/>
    <w:rsid w:val="00847D7F"/>
    <w:rsid w:val="00850043"/>
    <w:rsid w:val="008502CE"/>
    <w:rsid w:val="008503CE"/>
    <w:rsid w:val="008504B4"/>
    <w:rsid w:val="008505C2"/>
    <w:rsid w:val="00850748"/>
    <w:rsid w:val="008507AB"/>
    <w:rsid w:val="00850B03"/>
    <w:rsid w:val="00850D24"/>
    <w:rsid w:val="008517BD"/>
    <w:rsid w:val="00851BAB"/>
    <w:rsid w:val="00851C4D"/>
    <w:rsid w:val="00851E79"/>
    <w:rsid w:val="00851F47"/>
    <w:rsid w:val="00851F60"/>
    <w:rsid w:val="00852135"/>
    <w:rsid w:val="0085292B"/>
    <w:rsid w:val="00852B3D"/>
    <w:rsid w:val="00852B5F"/>
    <w:rsid w:val="00852CFA"/>
    <w:rsid w:val="00852FCB"/>
    <w:rsid w:val="008533F1"/>
    <w:rsid w:val="00853446"/>
    <w:rsid w:val="00853494"/>
    <w:rsid w:val="00853C71"/>
    <w:rsid w:val="00853E59"/>
    <w:rsid w:val="0085423F"/>
    <w:rsid w:val="00854486"/>
    <w:rsid w:val="008544A8"/>
    <w:rsid w:val="0085454E"/>
    <w:rsid w:val="00854E1F"/>
    <w:rsid w:val="008551D4"/>
    <w:rsid w:val="0085527A"/>
    <w:rsid w:val="00855502"/>
    <w:rsid w:val="00855783"/>
    <w:rsid w:val="00855FAC"/>
    <w:rsid w:val="0085609F"/>
    <w:rsid w:val="008560F2"/>
    <w:rsid w:val="008561E9"/>
    <w:rsid w:val="00856A82"/>
    <w:rsid w:val="00856CAA"/>
    <w:rsid w:val="00856E37"/>
    <w:rsid w:val="00856E9E"/>
    <w:rsid w:val="0085706E"/>
    <w:rsid w:val="00857347"/>
    <w:rsid w:val="008575B2"/>
    <w:rsid w:val="008575F2"/>
    <w:rsid w:val="008577BD"/>
    <w:rsid w:val="00857807"/>
    <w:rsid w:val="008607E9"/>
    <w:rsid w:val="00860D46"/>
    <w:rsid w:val="00860EFA"/>
    <w:rsid w:val="0086100F"/>
    <w:rsid w:val="008610DC"/>
    <w:rsid w:val="00861819"/>
    <w:rsid w:val="00861D18"/>
    <w:rsid w:val="008620EF"/>
    <w:rsid w:val="00862487"/>
    <w:rsid w:val="00862712"/>
    <w:rsid w:val="008629E9"/>
    <w:rsid w:val="00862B31"/>
    <w:rsid w:val="00862D5A"/>
    <w:rsid w:val="008632BC"/>
    <w:rsid w:val="00863415"/>
    <w:rsid w:val="0086345A"/>
    <w:rsid w:val="00863665"/>
    <w:rsid w:val="008640E1"/>
    <w:rsid w:val="00864912"/>
    <w:rsid w:val="00864E9D"/>
    <w:rsid w:val="00865008"/>
    <w:rsid w:val="008656F6"/>
    <w:rsid w:val="00865A0A"/>
    <w:rsid w:val="00865C20"/>
    <w:rsid w:val="00865D1F"/>
    <w:rsid w:val="008660F0"/>
    <w:rsid w:val="0086632A"/>
    <w:rsid w:val="00866422"/>
    <w:rsid w:val="00867037"/>
    <w:rsid w:val="008673FF"/>
    <w:rsid w:val="008674D8"/>
    <w:rsid w:val="00867C27"/>
    <w:rsid w:val="00867FD2"/>
    <w:rsid w:val="008701F7"/>
    <w:rsid w:val="00870916"/>
    <w:rsid w:val="008716C7"/>
    <w:rsid w:val="00871A97"/>
    <w:rsid w:val="00871CB1"/>
    <w:rsid w:val="00871D87"/>
    <w:rsid w:val="0087213F"/>
    <w:rsid w:val="0087226E"/>
    <w:rsid w:val="00872673"/>
    <w:rsid w:val="0087272C"/>
    <w:rsid w:val="008729EF"/>
    <w:rsid w:val="00872DE0"/>
    <w:rsid w:val="00872EB7"/>
    <w:rsid w:val="00873356"/>
    <w:rsid w:val="0087341A"/>
    <w:rsid w:val="00873A3A"/>
    <w:rsid w:val="00873A4D"/>
    <w:rsid w:val="00873CF4"/>
    <w:rsid w:val="00873DC5"/>
    <w:rsid w:val="0087402E"/>
    <w:rsid w:val="00874059"/>
    <w:rsid w:val="0087414F"/>
    <w:rsid w:val="008746AA"/>
    <w:rsid w:val="0087480F"/>
    <w:rsid w:val="00874837"/>
    <w:rsid w:val="00874C87"/>
    <w:rsid w:val="00874F0F"/>
    <w:rsid w:val="008756AB"/>
    <w:rsid w:val="00875A0C"/>
    <w:rsid w:val="00875B9F"/>
    <w:rsid w:val="00875CD8"/>
    <w:rsid w:val="00875F0E"/>
    <w:rsid w:val="008761B9"/>
    <w:rsid w:val="00876303"/>
    <w:rsid w:val="008768CF"/>
    <w:rsid w:val="00876E7E"/>
    <w:rsid w:val="00877087"/>
    <w:rsid w:val="00877278"/>
    <w:rsid w:val="00877580"/>
    <w:rsid w:val="008778BE"/>
    <w:rsid w:val="00877BE9"/>
    <w:rsid w:val="00877D65"/>
    <w:rsid w:val="0088010B"/>
    <w:rsid w:val="0088017E"/>
    <w:rsid w:val="008803C9"/>
    <w:rsid w:val="00880783"/>
    <w:rsid w:val="0088090E"/>
    <w:rsid w:val="00880938"/>
    <w:rsid w:val="00880A06"/>
    <w:rsid w:val="00880BCF"/>
    <w:rsid w:val="00881118"/>
    <w:rsid w:val="0088136C"/>
    <w:rsid w:val="008813DA"/>
    <w:rsid w:val="008813F4"/>
    <w:rsid w:val="0088159A"/>
    <w:rsid w:val="008817FF"/>
    <w:rsid w:val="00881FB0"/>
    <w:rsid w:val="00882088"/>
    <w:rsid w:val="0088238E"/>
    <w:rsid w:val="00882587"/>
    <w:rsid w:val="008825B9"/>
    <w:rsid w:val="0088299D"/>
    <w:rsid w:val="008836FB"/>
    <w:rsid w:val="00883BCF"/>
    <w:rsid w:val="00883C77"/>
    <w:rsid w:val="00883DD3"/>
    <w:rsid w:val="00883EB2"/>
    <w:rsid w:val="00884BB1"/>
    <w:rsid w:val="0088598F"/>
    <w:rsid w:val="00885AA3"/>
    <w:rsid w:val="00885BED"/>
    <w:rsid w:val="00886402"/>
    <w:rsid w:val="0088644A"/>
    <w:rsid w:val="008867FA"/>
    <w:rsid w:val="00886CC2"/>
    <w:rsid w:val="00886DF7"/>
    <w:rsid w:val="00886F45"/>
    <w:rsid w:val="00887548"/>
    <w:rsid w:val="008876F0"/>
    <w:rsid w:val="00887A93"/>
    <w:rsid w:val="00887A9E"/>
    <w:rsid w:val="008904AA"/>
    <w:rsid w:val="00890B9D"/>
    <w:rsid w:val="00890C69"/>
    <w:rsid w:val="00890E77"/>
    <w:rsid w:val="00891162"/>
    <w:rsid w:val="0089136D"/>
    <w:rsid w:val="0089180F"/>
    <w:rsid w:val="00891AAA"/>
    <w:rsid w:val="00891C48"/>
    <w:rsid w:val="0089221E"/>
    <w:rsid w:val="008922A9"/>
    <w:rsid w:val="0089243C"/>
    <w:rsid w:val="0089273E"/>
    <w:rsid w:val="00892CA4"/>
    <w:rsid w:val="00892D98"/>
    <w:rsid w:val="00892F16"/>
    <w:rsid w:val="00893CF9"/>
    <w:rsid w:val="008943A1"/>
    <w:rsid w:val="008943BB"/>
    <w:rsid w:val="0089542A"/>
    <w:rsid w:val="00895472"/>
    <w:rsid w:val="0089589D"/>
    <w:rsid w:val="00895937"/>
    <w:rsid w:val="00895F9D"/>
    <w:rsid w:val="00896338"/>
    <w:rsid w:val="00897613"/>
    <w:rsid w:val="0089761B"/>
    <w:rsid w:val="00897874"/>
    <w:rsid w:val="008979D4"/>
    <w:rsid w:val="00897D75"/>
    <w:rsid w:val="00897F0B"/>
    <w:rsid w:val="008A0701"/>
    <w:rsid w:val="008A0A61"/>
    <w:rsid w:val="008A1024"/>
    <w:rsid w:val="008A130D"/>
    <w:rsid w:val="008A15CE"/>
    <w:rsid w:val="008A15E2"/>
    <w:rsid w:val="008A16F0"/>
    <w:rsid w:val="008A1931"/>
    <w:rsid w:val="008A20B1"/>
    <w:rsid w:val="008A21DD"/>
    <w:rsid w:val="008A2523"/>
    <w:rsid w:val="008A284D"/>
    <w:rsid w:val="008A2A28"/>
    <w:rsid w:val="008A3141"/>
    <w:rsid w:val="008A32DF"/>
    <w:rsid w:val="008A384C"/>
    <w:rsid w:val="008A3C50"/>
    <w:rsid w:val="008A3E39"/>
    <w:rsid w:val="008A4495"/>
    <w:rsid w:val="008A45F5"/>
    <w:rsid w:val="008A4745"/>
    <w:rsid w:val="008A47E9"/>
    <w:rsid w:val="008A4AE8"/>
    <w:rsid w:val="008A4B86"/>
    <w:rsid w:val="008A4D94"/>
    <w:rsid w:val="008A4E4A"/>
    <w:rsid w:val="008A50E8"/>
    <w:rsid w:val="008A56B8"/>
    <w:rsid w:val="008A579C"/>
    <w:rsid w:val="008A58AC"/>
    <w:rsid w:val="008A5AE3"/>
    <w:rsid w:val="008A5D41"/>
    <w:rsid w:val="008A5D46"/>
    <w:rsid w:val="008A5FA4"/>
    <w:rsid w:val="008A63D9"/>
    <w:rsid w:val="008A65DF"/>
    <w:rsid w:val="008A689E"/>
    <w:rsid w:val="008A7087"/>
    <w:rsid w:val="008A70F7"/>
    <w:rsid w:val="008A71A9"/>
    <w:rsid w:val="008A7725"/>
    <w:rsid w:val="008A7A79"/>
    <w:rsid w:val="008A7ACA"/>
    <w:rsid w:val="008A7C96"/>
    <w:rsid w:val="008A7E95"/>
    <w:rsid w:val="008B00EE"/>
    <w:rsid w:val="008B0599"/>
    <w:rsid w:val="008B0642"/>
    <w:rsid w:val="008B0760"/>
    <w:rsid w:val="008B0E18"/>
    <w:rsid w:val="008B1126"/>
    <w:rsid w:val="008B11A3"/>
    <w:rsid w:val="008B12C5"/>
    <w:rsid w:val="008B1341"/>
    <w:rsid w:val="008B174A"/>
    <w:rsid w:val="008B21EA"/>
    <w:rsid w:val="008B260E"/>
    <w:rsid w:val="008B263F"/>
    <w:rsid w:val="008B26A3"/>
    <w:rsid w:val="008B27BE"/>
    <w:rsid w:val="008B2A75"/>
    <w:rsid w:val="008B2C73"/>
    <w:rsid w:val="008B306C"/>
    <w:rsid w:val="008B36C0"/>
    <w:rsid w:val="008B3933"/>
    <w:rsid w:val="008B3B3D"/>
    <w:rsid w:val="008B4660"/>
    <w:rsid w:val="008B46B1"/>
    <w:rsid w:val="008B46BB"/>
    <w:rsid w:val="008B4807"/>
    <w:rsid w:val="008B49E9"/>
    <w:rsid w:val="008B4A51"/>
    <w:rsid w:val="008B4B17"/>
    <w:rsid w:val="008B4E93"/>
    <w:rsid w:val="008B520F"/>
    <w:rsid w:val="008B59D4"/>
    <w:rsid w:val="008B5B8F"/>
    <w:rsid w:val="008B5C03"/>
    <w:rsid w:val="008B5E43"/>
    <w:rsid w:val="008B6141"/>
    <w:rsid w:val="008B62E8"/>
    <w:rsid w:val="008B6317"/>
    <w:rsid w:val="008B6677"/>
    <w:rsid w:val="008B6985"/>
    <w:rsid w:val="008B6EEE"/>
    <w:rsid w:val="008B6F3B"/>
    <w:rsid w:val="008B7296"/>
    <w:rsid w:val="008B76FF"/>
    <w:rsid w:val="008B7E15"/>
    <w:rsid w:val="008C00E0"/>
    <w:rsid w:val="008C01DB"/>
    <w:rsid w:val="008C01E3"/>
    <w:rsid w:val="008C036C"/>
    <w:rsid w:val="008C050B"/>
    <w:rsid w:val="008C09A1"/>
    <w:rsid w:val="008C0B05"/>
    <w:rsid w:val="008C10FE"/>
    <w:rsid w:val="008C12C0"/>
    <w:rsid w:val="008C20F4"/>
    <w:rsid w:val="008C21E6"/>
    <w:rsid w:val="008C21FA"/>
    <w:rsid w:val="008C231B"/>
    <w:rsid w:val="008C2BA2"/>
    <w:rsid w:val="008C2FFF"/>
    <w:rsid w:val="008C3139"/>
    <w:rsid w:val="008C313D"/>
    <w:rsid w:val="008C3435"/>
    <w:rsid w:val="008C3504"/>
    <w:rsid w:val="008C35B0"/>
    <w:rsid w:val="008C3EF9"/>
    <w:rsid w:val="008C40D7"/>
    <w:rsid w:val="008C40FA"/>
    <w:rsid w:val="008C4750"/>
    <w:rsid w:val="008C494C"/>
    <w:rsid w:val="008C4C22"/>
    <w:rsid w:val="008C5031"/>
    <w:rsid w:val="008C5162"/>
    <w:rsid w:val="008C5262"/>
    <w:rsid w:val="008C52C1"/>
    <w:rsid w:val="008C565C"/>
    <w:rsid w:val="008C58C8"/>
    <w:rsid w:val="008C5A9D"/>
    <w:rsid w:val="008C60B6"/>
    <w:rsid w:val="008C6361"/>
    <w:rsid w:val="008C645C"/>
    <w:rsid w:val="008C6EDF"/>
    <w:rsid w:val="008C6F37"/>
    <w:rsid w:val="008C700C"/>
    <w:rsid w:val="008C70E5"/>
    <w:rsid w:val="008C786D"/>
    <w:rsid w:val="008C796D"/>
    <w:rsid w:val="008C7CAC"/>
    <w:rsid w:val="008D0E0D"/>
    <w:rsid w:val="008D0E23"/>
    <w:rsid w:val="008D10BD"/>
    <w:rsid w:val="008D1499"/>
    <w:rsid w:val="008D1BE4"/>
    <w:rsid w:val="008D2B36"/>
    <w:rsid w:val="008D2CEA"/>
    <w:rsid w:val="008D2DA3"/>
    <w:rsid w:val="008D2F2D"/>
    <w:rsid w:val="008D3102"/>
    <w:rsid w:val="008D3237"/>
    <w:rsid w:val="008D3435"/>
    <w:rsid w:val="008D38FE"/>
    <w:rsid w:val="008D3984"/>
    <w:rsid w:val="008D413E"/>
    <w:rsid w:val="008D41F5"/>
    <w:rsid w:val="008D4470"/>
    <w:rsid w:val="008D4848"/>
    <w:rsid w:val="008D4C81"/>
    <w:rsid w:val="008D4E8D"/>
    <w:rsid w:val="008D50BE"/>
    <w:rsid w:val="008D51F9"/>
    <w:rsid w:val="008D59C3"/>
    <w:rsid w:val="008D5E83"/>
    <w:rsid w:val="008D6501"/>
    <w:rsid w:val="008D73B7"/>
    <w:rsid w:val="008D7B9F"/>
    <w:rsid w:val="008D7D13"/>
    <w:rsid w:val="008E022D"/>
    <w:rsid w:val="008E0A7B"/>
    <w:rsid w:val="008E0AC6"/>
    <w:rsid w:val="008E1430"/>
    <w:rsid w:val="008E16FB"/>
    <w:rsid w:val="008E19C4"/>
    <w:rsid w:val="008E1EC8"/>
    <w:rsid w:val="008E23AD"/>
    <w:rsid w:val="008E246B"/>
    <w:rsid w:val="008E287B"/>
    <w:rsid w:val="008E29D3"/>
    <w:rsid w:val="008E29EF"/>
    <w:rsid w:val="008E29F2"/>
    <w:rsid w:val="008E2E83"/>
    <w:rsid w:val="008E315B"/>
    <w:rsid w:val="008E3E00"/>
    <w:rsid w:val="008E42E9"/>
    <w:rsid w:val="008E4790"/>
    <w:rsid w:val="008E4799"/>
    <w:rsid w:val="008E4E44"/>
    <w:rsid w:val="008E5011"/>
    <w:rsid w:val="008E5105"/>
    <w:rsid w:val="008E5214"/>
    <w:rsid w:val="008E5292"/>
    <w:rsid w:val="008E54DB"/>
    <w:rsid w:val="008E5AA7"/>
    <w:rsid w:val="008E5C8E"/>
    <w:rsid w:val="008E687C"/>
    <w:rsid w:val="008E6A8F"/>
    <w:rsid w:val="008E6BAD"/>
    <w:rsid w:val="008E6F38"/>
    <w:rsid w:val="008E6F6F"/>
    <w:rsid w:val="008E7238"/>
    <w:rsid w:val="008E7425"/>
    <w:rsid w:val="008E7543"/>
    <w:rsid w:val="008E7728"/>
    <w:rsid w:val="008F006D"/>
    <w:rsid w:val="008F03E5"/>
    <w:rsid w:val="008F0487"/>
    <w:rsid w:val="008F0580"/>
    <w:rsid w:val="008F06C0"/>
    <w:rsid w:val="008F0783"/>
    <w:rsid w:val="008F08EE"/>
    <w:rsid w:val="008F0BD2"/>
    <w:rsid w:val="008F0DF1"/>
    <w:rsid w:val="008F0EF3"/>
    <w:rsid w:val="008F1187"/>
    <w:rsid w:val="008F18DF"/>
    <w:rsid w:val="008F1AE5"/>
    <w:rsid w:val="008F1F9A"/>
    <w:rsid w:val="008F2822"/>
    <w:rsid w:val="008F2B96"/>
    <w:rsid w:val="008F301C"/>
    <w:rsid w:val="008F30ED"/>
    <w:rsid w:val="008F34BA"/>
    <w:rsid w:val="008F34C9"/>
    <w:rsid w:val="008F35B0"/>
    <w:rsid w:val="008F381A"/>
    <w:rsid w:val="008F38CE"/>
    <w:rsid w:val="008F3E42"/>
    <w:rsid w:val="008F3FF5"/>
    <w:rsid w:val="008F4373"/>
    <w:rsid w:val="008F4699"/>
    <w:rsid w:val="008F46C1"/>
    <w:rsid w:val="008F4729"/>
    <w:rsid w:val="008F4827"/>
    <w:rsid w:val="008F4A19"/>
    <w:rsid w:val="008F4A5C"/>
    <w:rsid w:val="008F4B1A"/>
    <w:rsid w:val="008F4D75"/>
    <w:rsid w:val="008F4E5C"/>
    <w:rsid w:val="008F50AC"/>
    <w:rsid w:val="008F52CA"/>
    <w:rsid w:val="008F5845"/>
    <w:rsid w:val="008F5A63"/>
    <w:rsid w:val="008F5AD7"/>
    <w:rsid w:val="008F63B4"/>
    <w:rsid w:val="008F63F2"/>
    <w:rsid w:val="008F6435"/>
    <w:rsid w:val="008F64D8"/>
    <w:rsid w:val="008F677F"/>
    <w:rsid w:val="008F6873"/>
    <w:rsid w:val="008F6CEE"/>
    <w:rsid w:val="008F6DAF"/>
    <w:rsid w:val="008F6E1E"/>
    <w:rsid w:val="008F718B"/>
    <w:rsid w:val="008F74A8"/>
    <w:rsid w:val="008F74B8"/>
    <w:rsid w:val="008F7F9E"/>
    <w:rsid w:val="009000A5"/>
    <w:rsid w:val="00900C23"/>
    <w:rsid w:val="009013E4"/>
    <w:rsid w:val="009016FD"/>
    <w:rsid w:val="00901B43"/>
    <w:rsid w:val="00901BEF"/>
    <w:rsid w:val="00901E0F"/>
    <w:rsid w:val="00901F84"/>
    <w:rsid w:val="009022B7"/>
    <w:rsid w:val="0090236E"/>
    <w:rsid w:val="00902439"/>
    <w:rsid w:val="009025A8"/>
    <w:rsid w:val="00902A40"/>
    <w:rsid w:val="00902D4A"/>
    <w:rsid w:val="00902DCC"/>
    <w:rsid w:val="00902F74"/>
    <w:rsid w:val="00903152"/>
    <w:rsid w:val="009034F6"/>
    <w:rsid w:val="00903854"/>
    <w:rsid w:val="00904167"/>
    <w:rsid w:val="00904241"/>
    <w:rsid w:val="00904A88"/>
    <w:rsid w:val="00904ACC"/>
    <w:rsid w:val="00904EFE"/>
    <w:rsid w:val="009053CE"/>
    <w:rsid w:val="00905402"/>
    <w:rsid w:val="009057F8"/>
    <w:rsid w:val="00905B57"/>
    <w:rsid w:val="00905BDB"/>
    <w:rsid w:val="00905DCE"/>
    <w:rsid w:val="00906032"/>
    <w:rsid w:val="009063D2"/>
    <w:rsid w:val="0090692B"/>
    <w:rsid w:val="00906D38"/>
    <w:rsid w:val="00906D80"/>
    <w:rsid w:val="00906E31"/>
    <w:rsid w:val="00906F3E"/>
    <w:rsid w:val="00906FBF"/>
    <w:rsid w:val="00907374"/>
    <w:rsid w:val="00907396"/>
    <w:rsid w:val="00907B1E"/>
    <w:rsid w:val="00907FCE"/>
    <w:rsid w:val="009100C7"/>
    <w:rsid w:val="009100FF"/>
    <w:rsid w:val="009106B4"/>
    <w:rsid w:val="0091098C"/>
    <w:rsid w:val="0091120F"/>
    <w:rsid w:val="009112FA"/>
    <w:rsid w:val="00911654"/>
    <w:rsid w:val="00911753"/>
    <w:rsid w:val="00911770"/>
    <w:rsid w:val="0091185D"/>
    <w:rsid w:val="009119BE"/>
    <w:rsid w:val="0091276C"/>
    <w:rsid w:val="0091288D"/>
    <w:rsid w:val="009129C4"/>
    <w:rsid w:val="00912EFF"/>
    <w:rsid w:val="009131F0"/>
    <w:rsid w:val="0091325C"/>
    <w:rsid w:val="00913452"/>
    <w:rsid w:val="00913AFE"/>
    <w:rsid w:val="00913D2E"/>
    <w:rsid w:val="00913E2E"/>
    <w:rsid w:val="00913E79"/>
    <w:rsid w:val="009142F2"/>
    <w:rsid w:val="00914636"/>
    <w:rsid w:val="00914A03"/>
    <w:rsid w:val="00914C2D"/>
    <w:rsid w:val="00914DB1"/>
    <w:rsid w:val="00915D66"/>
    <w:rsid w:val="00916700"/>
    <w:rsid w:val="0091687B"/>
    <w:rsid w:val="00916B49"/>
    <w:rsid w:val="00916B9E"/>
    <w:rsid w:val="00916E92"/>
    <w:rsid w:val="00917012"/>
    <w:rsid w:val="009176FF"/>
    <w:rsid w:val="00917E02"/>
    <w:rsid w:val="0092030D"/>
    <w:rsid w:val="009205A1"/>
    <w:rsid w:val="00920B05"/>
    <w:rsid w:val="00920B15"/>
    <w:rsid w:val="00920CE0"/>
    <w:rsid w:val="0092118D"/>
    <w:rsid w:val="009219C2"/>
    <w:rsid w:val="00921A96"/>
    <w:rsid w:val="00921BA3"/>
    <w:rsid w:val="00921CBD"/>
    <w:rsid w:val="009221AC"/>
    <w:rsid w:val="00922292"/>
    <w:rsid w:val="009224C4"/>
    <w:rsid w:val="00922945"/>
    <w:rsid w:val="00922B00"/>
    <w:rsid w:val="00922C8C"/>
    <w:rsid w:val="0092324A"/>
    <w:rsid w:val="00923355"/>
    <w:rsid w:val="0092366B"/>
    <w:rsid w:val="0092371D"/>
    <w:rsid w:val="0092380F"/>
    <w:rsid w:val="00923B72"/>
    <w:rsid w:val="00923DDE"/>
    <w:rsid w:val="00924185"/>
    <w:rsid w:val="0092429A"/>
    <w:rsid w:val="009249A9"/>
    <w:rsid w:val="00924BDE"/>
    <w:rsid w:val="00924F20"/>
    <w:rsid w:val="00925063"/>
    <w:rsid w:val="009254CE"/>
    <w:rsid w:val="00925923"/>
    <w:rsid w:val="00925E0D"/>
    <w:rsid w:val="00926633"/>
    <w:rsid w:val="0092696E"/>
    <w:rsid w:val="00926C48"/>
    <w:rsid w:val="00926E5F"/>
    <w:rsid w:val="00927003"/>
    <w:rsid w:val="0092722E"/>
    <w:rsid w:val="009276EF"/>
    <w:rsid w:val="00927900"/>
    <w:rsid w:val="00927C10"/>
    <w:rsid w:val="00927E33"/>
    <w:rsid w:val="00927FA6"/>
    <w:rsid w:val="009302B1"/>
    <w:rsid w:val="00930456"/>
    <w:rsid w:val="00930781"/>
    <w:rsid w:val="00930DD3"/>
    <w:rsid w:val="00931011"/>
    <w:rsid w:val="009312C6"/>
    <w:rsid w:val="009317E9"/>
    <w:rsid w:val="00931B88"/>
    <w:rsid w:val="00931D98"/>
    <w:rsid w:val="00932CB8"/>
    <w:rsid w:val="0093313C"/>
    <w:rsid w:val="00933A98"/>
    <w:rsid w:val="00933FF7"/>
    <w:rsid w:val="00934017"/>
    <w:rsid w:val="00934182"/>
    <w:rsid w:val="00934614"/>
    <w:rsid w:val="009346ED"/>
    <w:rsid w:val="0093472A"/>
    <w:rsid w:val="009347C0"/>
    <w:rsid w:val="009347CF"/>
    <w:rsid w:val="00934880"/>
    <w:rsid w:val="00934A19"/>
    <w:rsid w:val="00934A32"/>
    <w:rsid w:val="00934D51"/>
    <w:rsid w:val="009350EF"/>
    <w:rsid w:val="009355B3"/>
    <w:rsid w:val="00935F89"/>
    <w:rsid w:val="009363C1"/>
    <w:rsid w:val="00936F0F"/>
    <w:rsid w:val="00937583"/>
    <w:rsid w:val="00937668"/>
    <w:rsid w:val="00937739"/>
    <w:rsid w:val="00937896"/>
    <w:rsid w:val="00937B29"/>
    <w:rsid w:val="00940414"/>
    <w:rsid w:val="0094060B"/>
    <w:rsid w:val="00940692"/>
    <w:rsid w:val="009406E4"/>
    <w:rsid w:val="009406F1"/>
    <w:rsid w:val="00940778"/>
    <w:rsid w:val="009407BC"/>
    <w:rsid w:val="00941608"/>
    <w:rsid w:val="0094175B"/>
    <w:rsid w:val="00941A3D"/>
    <w:rsid w:val="00941C7E"/>
    <w:rsid w:val="009421F1"/>
    <w:rsid w:val="009421F6"/>
    <w:rsid w:val="00942246"/>
    <w:rsid w:val="0094253E"/>
    <w:rsid w:val="009425F0"/>
    <w:rsid w:val="00942AD2"/>
    <w:rsid w:val="00942BD3"/>
    <w:rsid w:val="00943010"/>
    <w:rsid w:val="0094315A"/>
    <w:rsid w:val="00943741"/>
    <w:rsid w:val="0094397A"/>
    <w:rsid w:val="00943AE9"/>
    <w:rsid w:val="0094413E"/>
    <w:rsid w:val="00944341"/>
    <w:rsid w:val="0094439E"/>
    <w:rsid w:val="009444B5"/>
    <w:rsid w:val="00944BAD"/>
    <w:rsid w:val="00944CDB"/>
    <w:rsid w:val="00945005"/>
    <w:rsid w:val="0094559B"/>
    <w:rsid w:val="009455D3"/>
    <w:rsid w:val="00945745"/>
    <w:rsid w:val="009458C9"/>
    <w:rsid w:val="00945DD1"/>
    <w:rsid w:val="00945E0F"/>
    <w:rsid w:val="00946B5E"/>
    <w:rsid w:val="00946F06"/>
    <w:rsid w:val="00946F61"/>
    <w:rsid w:val="00946FCB"/>
    <w:rsid w:val="009476B6"/>
    <w:rsid w:val="00947B3D"/>
    <w:rsid w:val="0095033F"/>
    <w:rsid w:val="00950430"/>
    <w:rsid w:val="0095097F"/>
    <w:rsid w:val="0095103D"/>
    <w:rsid w:val="009511DD"/>
    <w:rsid w:val="0095126D"/>
    <w:rsid w:val="00951296"/>
    <w:rsid w:val="00951767"/>
    <w:rsid w:val="00951A7A"/>
    <w:rsid w:val="00951C7F"/>
    <w:rsid w:val="00951EB1"/>
    <w:rsid w:val="0095217F"/>
    <w:rsid w:val="00952744"/>
    <w:rsid w:val="00952D28"/>
    <w:rsid w:val="0095332D"/>
    <w:rsid w:val="0095391C"/>
    <w:rsid w:val="00953989"/>
    <w:rsid w:val="00954133"/>
    <w:rsid w:val="0095496D"/>
    <w:rsid w:val="00954BEF"/>
    <w:rsid w:val="0095532E"/>
    <w:rsid w:val="00955519"/>
    <w:rsid w:val="00955665"/>
    <w:rsid w:val="00955AF4"/>
    <w:rsid w:val="00955F95"/>
    <w:rsid w:val="009560BE"/>
    <w:rsid w:val="009567ED"/>
    <w:rsid w:val="00956B7F"/>
    <w:rsid w:val="00956CE8"/>
    <w:rsid w:val="00956DE8"/>
    <w:rsid w:val="00957117"/>
    <w:rsid w:val="00957326"/>
    <w:rsid w:val="00957369"/>
    <w:rsid w:val="00957438"/>
    <w:rsid w:val="0095794F"/>
    <w:rsid w:val="00957C4A"/>
    <w:rsid w:val="0096015A"/>
    <w:rsid w:val="00960533"/>
    <w:rsid w:val="009606D5"/>
    <w:rsid w:val="009607FF"/>
    <w:rsid w:val="00960840"/>
    <w:rsid w:val="00960C4E"/>
    <w:rsid w:val="00960C77"/>
    <w:rsid w:val="00960CBF"/>
    <w:rsid w:val="00961491"/>
    <w:rsid w:val="009614CD"/>
    <w:rsid w:val="009614F2"/>
    <w:rsid w:val="00961605"/>
    <w:rsid w:val="00961668"/>
    <w:rsid w:val="00961841"/>
    <w:rsid w:val="00961CE8"/>
    <w:rsid w:val="00961D68"/>
    <w:rsid w:val="00961EC2"/>
    <w:rsid w:val="00961FCB"/>
    <w:rsid w:val="00962004"/>
    <w:rsid w:val="00962042"/>
    <w:rsid w:val="009620A3"/>
    <w:rsid w:val="009621D1"/>
    <w:rsid w:val="0096220F"/>
    <w:rsid w:val="0096288E"/>
    <w:rsid w:val="00962A88"/>
    <w:rsid w:val="00962AA1"/>
    <w:rsid w:val="00963478"/>
    <w:rsid w:val="009640C7"/>
    <w:rsid w:val="00964781"/>
    <w:rsid w:val="00965545"/>
    <w:rsid w:val="00965CD3"/>
    <w:rsid w:val="00965F40"/>
    <w:rsid w:val="009661D8"/>
    <w:rsid w:val="009661FE"/>
    <w:rsid w:val="00966357"/>
    <w:rsid w:val="00966837"/>
    <w:rsid w:val="00966A7D"/>
    <w:rsid w:val="00966B99"/>
    <w:rsid w:val="00966E54"/>
    <w:rsid w:val="00966F6C"/>
    <w:rsid w:val="00967301"/>
    <w:rsid w:val="00967486"/>
    <w:rsid w:val="009678D1"/>
    <w:rsid w:val="009702FE"/>
    <w:rsid w:val="00970D5A"/>
    <w:rsid w:val="00970EEE"/>
    <w:rsid w:val="00970F7F"/>
    <w:rsid w:val="00970FED"/>
    <w:rsid w:val="00971898"/>
    <w:rsid w:val="00971EC5"/>
    <w:rsid w:val="00971F8B"/>
    <w:rsid w:val="0097203F"/>
    <w:rsid w:val="009720D0"/>
    <w:rsid w:val="00972543"/>
    <w:rsid w:val="00972B7E"/>
    <w:rsid w:val="0097367C"/>
    <w:rsid w:val="00973683"/>
    <w:rsid w:val="009739A0"/>
    <w:rsid w:val="00973BC3"/>
    <w:rsid w:val="00973DD7"/>
    <w:rsid w:val="00973DDC"/>
    <w:rsid w:val="00973F32"/>
    <w:rsid w:val="00973F93"/>
    <w:rsid w:val="009742D5"/>
    <w:rsid w:val="00974537"/>
    <w:rsid w:val="00974548"/>
    <w:rsid w:val="00974EBE"/>
    <w:rsid w:val="009751AC"/>
    <w:rsid w:val="00975C6C"/>
    <w:rsid w:val="0097609D"/>
    <w:rsid w:val="00976186"/>
    <w:rsid w:val="00976450"/>
    <w:rsid w:val="009765D5"/>
    <w:rsid w:val="0097687D"/>
    <w:rsid w:val="009768EC"/>
    <w:rsid w:val="00976CD9"/>
    <w:rsid w:val="00976DC0"/>
    <w:rsid w:val="00976DD3"/>
    <w:rsid w:val="00976DD6"/>
    <w:rsid w:val="009771B2"/>
    <w:rsid w:val="00977284"/>
    <w:rsid w:val="009773BA"/>
    <w:rsid w:val="0097754F"/>
    <w:rsid w:val="00977557"/>
    <w:rsid w:val="009775D0"/>
    <w:rsid w:val="0097763E"/>
    <w:rsid w:val="00977BD7"/>
    <w:rsid w:val="00977E81"/>
    <w:rsid w:val="009804AA"/>
    <w:rsid w:val="009806CE"/>
    <w:rsid w:val="00980A10"/>
    <w:rsid w:val="00980BF5"/>
    <w:rsid w:val="00980FC3"/>
    <w:rsid w:val="009812F6"/>
    <w:rsid w:val="0098136D"/>
    <w:rsid w:val="009815B4"/>
    <w:rsid w:val="009815BE"/>
    <w:rsid w:val="009818F8"/>
    <w:rsid w:val="00981D00"/>
    <w:rsid w:val="00981F1D"/>
    <w:rsid w:val="00982269"/>
    <w:rsid w:val="009825B5"/>
    <w:rsid w:val="0098265A"/>
    <w:rsid w:val="009826EC"/>
    <w:rsid w:val="00982921"/>
    <w:rsid w:val="00982AC8"/>
    <w:rsid w:val="00982E54"/>
    <w:rsid w:val="0098301B"/>
    <w:rsid w:val="00983465"/>
    <w:rsid w:val="00983A45"/>
    <w:rsid w:val="00983DBD"/>
    <w:rsid w:val="009846B6"/>
    <w:rsid w:val="00984876"/>
    <w:rsid w:val="00984B82"/>
    <w:rsid w:val="0098586D"/>
    <w:rsid w:val="00985C2A"/>
    <w:rsid w:val="00985C80"/>
    <w:rsid w:val="00985F04"/>
    <w:rsid w:val="00986465"/>
    <w:rsid w:val="0098649C"/>
    <w:rsid w:val="009867D0"/>
    <w:rsid w:val="00986B4C"/>
    <w:rsid w:val="00986DBE"/>
    <w:rsid w:val="00986F45"/>
    <w:rsid w:val="0098713B"/>
    <w:rsid w:val="0098744E"/>
    <w:rsid w:val="0098790B"/>
    <w:rsid w:val="00987C3D"/>
    <w:rsid w:val="00987DA2"/>
    <w:rsid w:val="00990013"/>
    <w:rsid w:val="009900B3"/>
    <w:rsid w:val="009907D9"/>
    <w:rsid w:val="00990824"/>
    <w:rsid w:val="00990825"/>
    <w:rsid w:val="0099107C"/>
    <w:rsid w:val="009923C3"/>
    <w:rsid w:val="00992DD3"/>
    <w:rsid w:val="0099380A"/>
    <w:rsid w:val="00994B2A"/>
    <w:rsid w:val="009950F1"/>
    <w:rsid w:val="00995693"/>
    <w:rsid w:val="009957DE"/>
    <w:rsid w:val="009959AB"/>
    <w:rsid w:val="00995AB6"/>
    <w:rsid w:val="00995B85"/>
    <w:rsid w:val="00995D0C"/>
    <w:rsid w:val="009960C7"/>
    <w:rsid w:val="009961C4"/>
    <w:rsid w:val="009963CF"/>
    <w:rsid w:val="00996444"/>
    <w:rsid w:val="00996483"/>
    <w:rsid w:val="009969F9"/>
    <w:rsid w:val="00996CBB"/>
    <w:rsid w:val="00996D8A"/>
    <w:rsid w:val="00996F98"/>
    <w:rsid w:val="009970E2"/>
    <w:rsid w:val="009970E6"/>
    <w:rsid w:val="00997CC3"/>
    <w:rsid w:val="009A00BE"/>
    <w:rsid w:val="009A02FD"/>
    <w:rsid w:val="009A0EEE"/>
    <w:rsid w:val="009A29C1"/>
    <w:rsid w:val="009A29EA"/>
    <w:rsid w:val="009A2A51"/>
    <w:rsid w:val="009A2A88"/>
    <w:rsid w:val="009A2B31"/>
    <w:rsid w:val="009A2BE0"/>
    <w:rsid w:val="009A2D0E"/>
    <w:rsid w:val="009A2E05"/>
    <w:rsid w:val="009A30D1"/>
    <w:rsid w:val="009A3774"/>
    <w:rsid w:val="009A37A6"/>
    <w:rsid w:val="009A3DB8"/>
    <w:rsid w:val="009A43FD"/>
    <w:rsid w:val="009A448F"/>
    <w:rsid w:val="009A4CD4"/>
    <w:rsid w:val="009A4EA0"/>
    <w:rsid w:val="009A551A"/>
    <w:rsid w:val="009A56C6"/>
    <w:rsid w:val="009A57AC"/>
    <w:rsid w:val="009A5C53"/>
    <w:rsid w:val="009A5D87"/>
    <w:rsid w:val="009A5FE9"/>
    <w:rsid w:val="009A6126"/>
    <w:rsid w:val="009A6442"/>
    <w:rsid w:val="009A64CD"/>
    <w:rsid w:val="009A65C1"/>
    <w:rsid w:val="009A6F12"/>
    <w:rsid w:val="009A70A3"/>
    <w:rsid w:val="009A720D"/>
    <w:rsid w:val="009A7849"/>
    <w:rsid w:val="009B0030"/>
    <w:rsid w:val="009B00C1"/>
    <w:rsid w:val="009B099B"/>
    <w:rsid w:val="009B1511"/>
    <w:rsid w:val="009B1749"/>
    <w:rsid w:val="009B1756"/>
    <w:rsid w:val="009B1C34"/>
    <w:rsid w:val="009B1D98"/>
    <w:rsid w:val="009B1E51"/>
    <w:rsid w:val="009B2516"/>
    <w:rsid w:val="009B25E4"/>
    <w:rsid w:val="009B2AC6"/>
    <w:rsid w:val="009B2D7B"/>
    <w:rsid w:val="009B2E42"/>
    <w:rsid w:val="009B310F"/>
    <w:rsid w:val="009B356A"/>
    <w:rsid w:val="009B3A92"/>
    <w:rsid w:val="009B3A98"/>
    <w:rsid w:val="009B3B61"/>
    <w:rsid w:val="009B3F0D"/>
    <w:rsid w:val="009B42A2"/>
    <w:rsid w:val="009B45D1"/>
    <w:rsid w:val="009B470D"/>
    <w:rsid w:val="009B4E1C"/>
    <w:rsid w:val="009B5204"/>
    <w:rsid w:val="009B52B8"/>
    <w:rsid w:val="009B5344"/>
    <w:rsid w:val="009B59D6"/>
    <w:rsid w:val="009B5CE4"/>
    <w:rsid w:val="009B5E49"/>
    <w:rsid w:val="009B5FBB"/>
    <w:rsid w:val="009B6507"/>
    <w:rsid w:val="009B6781"/>
    <w:rsid w:val="009B6BD6"/>
    <w:rsid w:val="009B6BF4"/>
    <w:rsid w:val="009B6CBD"/>
    <w:rsid w:val="009B6D03"/>
    <w:rsid w:val="009B771E"/>
    <w:rsid w:val="009B7B46"/>
    <w:rsid w:val="009B7B5B"/>
    <w:rsid w:val="009C0241"/>
    <w:rsid w:val="009C03B8"/>
    <w:rsid w:val="009C0892"/>
    <w:rsid w:val="009C08FD"/>
    <w:rsid w:val="009C0904"/>
    <w:rsid w:val="009C0A65"/>
    <w:rsid w:val="009C0EFC"/>
    <w:rsid w:val="009C0FB1"/>
    <w:rsid w:val="009C15C8"/>
    <w:rsid w:val="009C1AE0"/>
    <w:rsid w:val="009C1D34"/>
    <w:rsid w:val="009C1E48"/>
    <w:rsid w:val="009C2123"/>
    <w:rsid w:val="009C21C2"/>
    <w:rsid w:val="009C21E8"/>
    <w:rsid w:val="009C2332"/>
    <w:rsid w:val="009C26EF"/>
    <w:rsid w:val="009C2836"/>
    <w:rsid w:val="009C28C1"/>
    <w:rsid w:val="009C2E9C"/>
    <w:rsid w:val="009C35D1"/>
    <w:rsid w:val="009C3619"/>
    <w:rsid w:val="009C3955"/>
    <w:rsid w:val="009C3A4B"/>
    <w:rsid w:val="009C3B66"/>
    <w:rsid w:val="009C3C41"/>
    <w:rsid w:val="009C3CD0"/>
    <w:rsid w:val="009C3ECC"/>
    <w:rsid w:val="009C4785"/>
    <w:rsid w:val="009C4D6F"/>
    <w:rsid w:val="009C5111"/>
    <w:rsid w:val="009C5251"/>
    <w:rsid w:val="009C5499"/>
    <w:rsid w:val="009C5649"/>
    <w:rsid w:val="009C58D2"/>
    <w:rsid w:val="009C59A2"/>
    <w:rsid w:val="009C5B27"/>
    <w:rsid w:val="009C60A5"/>
    <w:rsid w:val="009C6A83"/>
    <w:rsid w:val="009C6D07"/>
    <w:rsid w:val="009C6D83"/>
    <w:rsid w:val="009C6E69"/>
    <w:rsid w:val="009C762D"/>
    <w:rsid w:val="009C76E9"/>
    <w:rsid w:val="009C77EB"/>
    <w:rsid w:val="009C7AD4"/>
    <w:rsid w:val="009C7CC9"/>
    <w:rsid w:val="009C7E0E"/>
    <w:rsid w:val="009C7EE6"/>
    <w:rsid w:val="009C7F1C"/>
    <w:rsid w:val="009D057F"/>
    <w:rsid w:val="009D0588"/>
    <w:rsid w:val="009D0BCC"/>
    <w:rsid w:val="009D15C8"/>
    <w:rsid w:val="009D1749"/>
    <w:rsid w:val="009D1B51"/>
    <w:rsid w:val="009D2072"/>
    <w:rsid w:val="009D21D0"/>
    <w:rsid w:val="009D223D"/>
    <w:rsid w:val="009D23F3"/>
    <w:rsid w:val="009D27DF"/>
    <w:rsid w:val="009D2928"/>
    <w:rsid w:val="009D296A"/>
    <w:rsid w:val="009D2F0D"/>
    <w:rsid w:val="009D3786"/>
    <w:rsid w:val="009D3794"/>
    <w:rsid w:val="009D3A7F"/>
    <w:rsid w:val="009D3CFD"/>
    <w:rsid w:val="009D3E55"/>
    <w:rsid w:val="009D45C2"/>
    <w:rsid w:val="009D4C93"/>
    <w:rsid w:val="009D5082"/>
    <w:rsid w:val="009D5149"/>
    <w:rsid w:val="009D578C"/>
    <w:rsid w:val="009D5A3E"/>
    <w:rsid w:val="009D5D40"/>
    <w:rsid w:val="009D6D98"/>
    <w:rsid w:val="009D6DA9"/>
    <w:rsid w:val="009D6E14"/>
    <w:rsid w:val="009D7102"/>
    <w:rsid w:val="009D73EE"/>
    <w:rsid w:val="009D74B7"/>
    <w:rsid w:val="009D75D0"/>
    <w:rsid w:val="009D7649"/>
    <w:rsid w:val="009D7A2E"/>
    <w:rsid w:val="009D7DEA"/>
    <w:rsid w:val="009E00C7"/>
    <w:rsid w:val="009E01A0"/>
    <w:rsid w:val="009E0402"/>
    <w:rsid w:val="009E0656"/>
    <w:rsid w:val="009E0724"/>
    <w:rsid w:val="009E0761"/>
    <w:rsid w:val="009E0792"/>
    <w:rsid w:val="009E0849"/>
    <w:rsid w:val="009E0962"/>
    <w:rsid w:val="009E136A"/>
    <w:rsid w:val="009E13E0"/>
    <w:rsid w:val="009E1C42"/>
    <w:rsid w:val="009E1D05"/>
    <w:rsid w:val="009E1E52"/>
    <w:rsid w:val="009E231D"/>
    <w:rsid w:val="009E27E7"/>
    <w:rsid w:val="009E2CF1"/>
    <w:rsid w:val="009E2F75"/>
    <w:rsid w:val="009E3180"/>
    <w:rsid w:val="009E3753"/>
    <w:rsid w:val="009E37D9"/>
    <w:rsid w:val="009E41A9"/>
    <w:rsid w:val="009E4627"/>
    <w:rsid w:val="009E48AE"/>
    <w:rsid w:val="009E4B3D"/>
    <w:rsid w:val="009E5389"/>
    <w:rsid w:val="009E5551"/>
    <w:rsid w:val="009E5B46"/>
    <w:rsid w:val="009E5CBE"/>
    <w:rsid w:val="009E5DBE"/>
    <w:rsid w:val="009E6A7E"/>
    <w:rsid w:val="009E6BAA"/>
    <w:rsid w:val="009E6E9A"/>
    <w:rsid w:val="009E6F29"/>
    <w:rsid w:val="009E6F53"/>
    <w:rsid w:val="009E7171"/>
    <w:rsid w:val="009E723F"/>
    <w:rsid w:val="009E7D0F"/>
    <w:rsid w:val="009F0694"/>
    <w:rsid w:val="009F099A"/>
    <w:rsid w:val="009F0A1C"/>
    <w:rsid w:val="009F0F04"/>
    <w:rsid w:val="009F1117"/>
    <w:rsid w:val="009F129F"/>
    <w:rsid w:val="009F1436"/>
    <w:rsid w:val="009F1772"/>
    <w:rsid w:val="009F17A8"/>
    <w:rsid w:val="009F1C41"/>
    <w:rsid w:val="009F1E68"/>
    <w:rsid w:val="009F23E0"/>
    <w:rsid w:val="009F2647"/>
    <w:rsid w:val="009F2696"/>
    <w:rsid w:val="009F26F6"/>
    <w:rsid w:val="009F2825"/>
    <w:rsid w:val="009F33AB"/>
    <w:rsid w:val="009F3441"/>
    <w:rsid w:val="009F3478"/>
    <w:rsid w:val="009F389B"/>
    <w:rsid w:val="009F3903"/>
    <w:rsid w:val="009F3C02"/>
    <w:rsid w:val="009F3E12"/>
    <w:rsid w:val="009F4009"/>
    <w:rsid w:val="009F4311"/>
    <w:rsid w:val="009F43DF"/>
    <w:rsid w:val="009F4688"/>
    <w:rsid w:val="009F47A5"/>
    <w:rsid w:val="009F53D3"/>
    <w:rsid w:val="009F5FBD"/>
    <w:rsid w:val="009F630D"/>
    <w:rsid w:val="009F65D1"/>
    <w:rsid w:val="009F669B"/>
    <w:rsid w:val="009F6CE5"/>
    <w:rsid w:val="009F6E17"/>
    <w:rsid w:val="009F7057"/>
    <w:rsid w:val="009F74E5"/>
    <w:rsid w:val="009F7589"/>
    <w:rsid w:val="009F764D"/>
    <w:rsid w:val="00A005DA"/>
    <w:rsid w:val="00A007A4"/>
    <w:rsid w:val="00A00A38"/>
    <w:rsid w:val="00A00AB3"/>
    <w:rsid w:val="00A00B82"/>
    <w:rsid w:val="00A00CB1"/>
    <w:rsid w:val="00A010FA"/>
    <w:rsid w:val="00A01855"/>
    <w:rsid w:val="00A01884"/>
    <w:rsid w:val="00A01EF7"/>
    <w:rsid w:val="00A0215B"/>
    <w:rsid w:val="00A02749"/>
    <w:rsid w:val="00A027B0"/>
    <w:rsid w:val="00A03060"/>
    <w:rsid w:val="00A032C9"/>
    <w:rsid w:val="00A03389"/>
    <w:rsid w:val="00A033FC"/>
    <w:rsid w:val="00A03A9C"/>
    <w:rsid w:val="00A03B4E"/>
    <w:rsid w:val="00A03C1A"/>
    <w:rsid w:val="00A03C8B"/>
    <w:rsid w:val="00A03F68"/>
    <w:rsid w:val="00A04EFC"/>
    <w:rsid w:val="00A0506E"/>
    <w:rsid w:val="00A052A2"/>
    <w:rsid w:val="00A05328"/>
    <w:rsid w:val="00A055B1"/>
    <w:rsid w:val="00A0591E"/>
    <w:rsid w:val="00A05A88"/>
    <w:rsid w:val="00A05C95"/>
    <w:rsid w:val="00A05FF8"/>
    <w:rsid w:val="00A064B5"/>
    <w:rsid w:val="00A068F7"/>
    <w:rsid w:val="00A06C2B"/>
    <w:rsid w:val="00A0768F"/>
    <w:rsid w:val="00A076B3"/>
    <w:rsid w:val="00A07A0B"/>
    <w:rsid w:val="00A07BDD"/>
    <w:rsid w:val="00A10312"/>
    <w:rsid w:val="00A103D5"/>
    <w:rsid w:val="00A104F0"/>
    <w:rsid w:val="00A10B4C"/>
    <w:rsid w:val="00A10E82"/>
    <w:rsid w:val="00A11291"/>
    <w:rsid w:val="00A113C1"/>
    <w:rsid w:val="00A114BD"/>
    <w:rsid w:val="00A119D8"/>
    <w:rsid w:val="00A11BDB"/>
    <w:rsid w:val="00A11D2C"/>
    <w:rsid w:val="00A12090"/>
    <w:rsid w:val="00A1216E"/>
    <w:rsid w:val="00A1231F"/>
    <w:rsid w:val="00A12459"/>
    <w:rsid w:val="00A127CF"/>
    <w:rsid w:val="00A12EF2"/>
    <w:rsid w:val="00A13044"/>
    <w:rsid w:val="00A133D2"/>
    <w:rsid w:val="00A137A8"/>
    <w:rsid w:val="00A138DD"/>
    <w:rsid w:val="00A13AAE"/>
    <w:rsid w:val="00A13CF7"/>
    <w:rsid w:val="00A13FE8"/>
    <w:rsid w:val="00A1458B"/>
    <w:rsid w:val="00A147D9"/>
    <w:rsid w:val="00A14947"/>
    <w:rsid w:val="00A14D9C"/>
    <w:rsid w:val="00A15121"/>
    <w:rsid w:val="00A153F9"/>
    <w:rsid w:val="00A161A4"/>
    <w:rsid w:val="00A162AF"/>
    <w:rsid w:val="00A16636"/>
    <w:rsid w:val="00A17294"/>
    <w:rsid w:val="00A1748F"/>
    <w:rsid w:val="00A17614"/>
    <w:rsid w:val="00A1788B"/>
    <w:rsid w:val="00A17EC3"/>
    <w:rsid w:val="00A20107"/>
    <w:rsid w:val="00A20142"/>
    <w:rsid w:val="00A202F5"/>
    <w:rsid w:val="00A20388"/>
    <w:rsid w:val="00A2054D"/>
    <w:rsid w:val="00A2084A"/>
    <w:rsid w:val="00A20A1A"/>
    <w:rsid w:val="00A21365"/>
    <w:rsid w:val="00A21ACB"/>
    <w:rsid w:val="00A21F6E"/>
    <w:rsid w:val="00A223DC"/>
    <w:rsid w:val="00A224A0"/>
    <w:rsid w:val="00A224B5"/>
    <w:rsid w:val="00A225D4"/>
    <w:rsid w:val="00A22B7D"/>
    <w:rsid w:val="00A230AA"/>
    <w:rsid w:val="00A237E6"/>
    <w:rsid w:val="00A2395C"/>
    <w:rsid w:val="00A23CDA"/>
    <w:rsid w:val="00A23F22"/>
    <w:rsid w:val="00A246FD"/>
    <w:rsid w:val="00A251AC"/>
    <w:rsid w:val="00A254DF"/>
    <w:rsid w:val="00A258C3"/>
    <w:rsid w:val="00A25C6F"/>
    <w:rsid w:val="00A25F47"/>
    <w:rsid w:val="00A25FA2"/>
    <w:rsid w:val="00A2651A"/>
    <w:rsid w:val="00A26841"/>
    <w:rsid w:val="00A26B7D"/>
    <w:rsid w:val="00A2738D"/>
    <w:rsid w:val="00A27636"/>
    <w:rsid w:val="00A27998"/>
    <w:rsid w:val="00A303B0"/>
    <w:rsid w:val="00A3042D"/>
    <w:rsid w:val="00A30A6C"/>
    <w:rsid w:val="00A30B8A"/>
    <w:rsid w:val="00A310B3"/>
    <w:rsid w:val="00A316A1"/>
    <w:rsid w:val="00A31830"/>
    <w:rsid w:val="00A322A0"/>
    <w:rsid w:val="00A32C8C"/>
    <w:rsid w:val="00A32DD9"/>
    <w:rsid w:val="00A335DA"/>
    <w:rsid w:val="00A336AF"/>
    <w:rsid w:val="00A33D33"/>
    <w:rsid w:val="00A344D2"/>
    <w:rsid w:val="00A346CD"/>
    <w:rsid w:val="00A34F34"/>
    <w:rsid w:val="00A352FE"/>
    <w:rsid w:val="00A35E7A"/>
    <w:rsid w:val="00A36157"/>
    <w:rsid w:val="00A36847"/>
    <w:rsid w:val="00A36EE3"/>
    <w:rsid w:val="00A372BB"/>
    <w:rsid w:val="00A401F1"/>
    <w:rsid w:val="00A40661"/>
    <w:rsid w:val="00A4077D"/>
    <w:rsid w:val="00A40AF7"/>
    <w:rsid w:val="00A412B2"/>
    <w:rsid w:val="00A4184F"/>
    <w:rsid w:val="00A41BC7"/>
    <w:rsid w:val="00A41CDC"/>
    <w:rsid w:val="00A41E55"/>
    <w:rsid w:val="00A42476"/>
    <w:rsid w:val="00A42608"/>
    <w:rsid w:val="00A42867"/>
    <w:rsid w:val="00A42B38"/>
    <w:rsid w:val="00A42F65"/>
    <w:rsid w:val="00A43029"/>
    <w:rsid w:val="00A437F1"/>
    <w:rsid w:val="00A43910"/>
    <w:rsid w:val="00A43D71"/>
    <w:rsid w:val="00A43EFE"/>
    <w:rsid w:val="00A4408A"/>
    <w:rsid w:val="00A44330"/>
    <w:rsid w:val="00A44663"/>
    <w:rsid w:val="00A44878"/>
    <w:rsid w:val="00A44BCD"/>
    <w:rsid w:val="00A452C2"/>
    <w:rsid w:val="00A4544A"/>
    <w:rsid w:val="00A457B9"/>
    <w:rsid w:val="00A458DB"/>
    <w:rsid w:val="00A4591B"/>
    <w:rsid w:val="00A459B6"/>
    <w:rsid w:val="00A45BFC"/>
    <w:rsid w:val="00A45E63"/>
    <w:rsid w:val="00A46232"/>
    <w:rsid w:val="00A463F2"/>
    <w:rsid w:val="00A464F7"/>
    <w:rsid w:val="00A46AFB"/>
    <w:rsid w:val="00A4732B"/>
    <w:rsid w:val="00A47EB3"/>
    <w:rsid w:val="00A5000A"/>
    <w:rsid w:val="00A501CA"/>
    <w:rsid w:val="00A503E1"/>
    <w:rsid w:val="00A505F5"/>
    <w:rsid w:val="00A506C0"/>
    <w:rsid w:val="00A506D3"/>
    <w:rsid w:val="00A50AFC"/>
    <w:rsid w:val="00A50DC9"/>
    <w:rsid w:val="00A51054"/>
    <w:rsid w:val="00A5116A"/>
    <w:rsid w:val="00A5158B"/>
    <w:rsid w:val="00A519A4"/>
    <w:rsid w:val="00A520E8"/>
    <w:rsid w:val="00A52360"/>
    <w:rsid w:val="00A52828"/>
    <w:rsid w:val="00A52863"/>
    <w:rsid w:val="00A52F0E"/>
    <w:rsid w:val="00A53079"/>
    <w:rsid w:val="00A530F2"/>
    <w:rsid w:val="00A53D41"/>
    <w:rsid w:val="00A545C1"/>
    <w:rsid w:val="00A54972"/>
    <w:rsid w:val="00A54C10"/>
    <w:rsid w:val="00A54CDC"/>
    <w:rsid w:val="00A54F12"/>
    <w:rsid w:val="00A54FC4"/>
    <w:rsid w:val="00A55A94"/>
    <w:rsid w:val="00A5617A"/>
    <w:rsid w:val="00A5621B"/>
    <w:rsid w:val="00A562C2"/>
    <w:rsid w:val="00A5664E"/>
    <w:rsid w:val="00A56A3E"/>
    <w:rsid w:val="00A56AFD"/>
    <w:rsid w:val="00A57173"/>
    <w:rsid w:val="00A571C9"/>
    <w:rsid w:val="00A573CC"/>
    <w:rsid w:val="00A5776C"/>
    <w:rsid w:val="00A57B39"/>
    <w:rsid w:val="00A60391"/>
    <w:rsid w:val="00A603C6"/>
    <w:rsid w:val="00A607C3"/>
    <w:rsid w:val="00A609CC"/>
    <w:rsid w:val="00A60AA9"/>
    <w:rsid w:val="00A60E4E"/>
    <w:rsid w:val="00A6109C"/>
    <w:rsid w:val="00A61459"/>
    <w:rsid w:val="00A618B7"/>
    <w:rsid w:val="00A62470"/>
    <w:rsid w:val="00A62853"/>
    <w:rsid w:val="00A62D35"/>
    <w:rsid w:val="00A63401"/>
    <w:rsid w:val="00A638D5"/>
    <w:rsid w:val="00A63916"/>
    <w:rsid w:val="00A63CA5"/>
    <w:rsid w:val="00A64263"/>
    <w:rsid w:val="00A642D0"/>
    <w:rsid w:val="00A6430D"/>
    <w:rsid w:val="00A64376"/>
    <w:rsid w:val="00A64641"/>
    <w:rsid w:val="00A64ED0"/>
    <w:rsid w:val="00A65160"/>
    <w:rsid w:val="00A651C0"/>
    <w:rsid w:val="00A653F9"/>
    <w:rsid w:val="00A65626"/>
    <w:rsid w:val="00A6577F"/>
    <w:rsid w:val="00A65B34"/>
    <w:rsid w:val="00A65C2E"/>
    <w:rsid w:val="00A65C30"/>
    <w:rsid w:val="00A65FE3"/>
    <w:rsid w:val="00A66006"/>
    <w:rsid w:val="00A660C8"/>
    <w:rsid w:val="00A6623B"/>
    <w:rsid w:val="00A662F2"/>
    <w:rsid w:val="00A666AC"/>
    <w:rsid w:val="00A668B9"/>
    <w:rsid w:val="00A668BF"/>
    <w:rsid w:val="00A668F1"/>
    <w:rsid w:val="00A66BB3"/>
    <w:rsid w:val="00A66BEF"/>
    <w:rsid w:val="00A66CAE"/>
    <w:rsid w:val="00A66F2A"/>
    <w:rsid w:val="00A66F7A"/>
    <w:rsid w:val="00A674A2"/>
    <w:rsid w:val="00A674F5"/>
    <w:rsid w:val="00A675FF"/>
    <w:rsid w:val="00A67DD4"/>
    <w:rsid w:val="00A67EC1"/>
    <w:rsid w:val="00A7021E"/>
    <w:rsid w:val="00A70425"/>
    <w:rsid w:val="00A70575"/>
    <w:rsid w:val="00A714A3"/>
    <w:rsid w:val="00A715A1"/>
    <w:rsid w:val="00A71A43"/>
    <w:rsid w:val="00A71E4C"/>
    <w:rsid w:val="00A71F24"/>
    <w:rsid w:val="00A72182"/>
    <w:rsid w:val="00A72270"/>
    <w:rsid w:val="00A72322"/>
    <w:rsid w:val="00A72502"/>
    <w:rsid w:val="00A72581"/>
    <w:rsid w:val="00A725C1"/>
    <w:rsid w:val="00A72A87"/>
    <w:rsid w:val="00A72F5C"/>
    <w:rsid w:val="00A7321F"/>
    <w:rsid w:val="00A733DB"/>
    <w:rsid w:val="00A73412"/>
    <w:rsid w:val="00A73643"/>
    <w:rsid w:val="00A736D1"/>
    <w:rsid w:val="00A7390F"/>
    <w:rsid w:val="00A73AB8"/>
    <w:rsid w:val="00A73B60"/>
    <w:rsid w:val="00A73FEB"/>
    <w:rsid w:val="00A74280"/>
    <w:rsid w:val="00A74A5A"/>
    <w:rsid w:val="00A74C38"/>
    <w:rsid w:val="00A75679"/>
    <w:rsid w:val="00A7578B"/>
    <w:rsid w:val="00A75B77"/>
    <w:rsid w:val="00A761C9"/>
    <w:rsid w:val="00A762D6"/>
    <w:rsid w:val="00A76568"/>
    <w:rsid w:val="00A76690"/>
    <w:rsid w:val="00A76CEE"/>
    <w:rsid w:val="00A77D7D"/>
    <w:rsid w:val="00A801B5"/>
    <w:rsid w:val="00A802F3"/>
    <w:rsid w:val="00A805E0"/>
    <w:rsid w:val="00A8081F"/>
    <w:rsid w:val="00A8090F"/>
    <w:rsid w:val="00A80FB5"/>
    <w:rsid w:val="00A814B6"/>
    <w:rsid w:val="00A817F2"/>
    <w:rsid w:val="00A81B93"/>
    <w:rsid w:val="00A81CD5"/>
    <w:rsid w:val="00A81E9D"/>
    <w:rsid w:val="00A82172"/>
    <w:rsid w:val="00A8221C"/>
    <w:rsid w:val="00A82317"/>
    <w:rsid w:val="00A828A4"/>
    <w:rsid w:val="00A82956"/>
    <w:rsid w:val="00A82BF0"/>
    <w:rsid w:val="00A82D47"/>
    <w:rsid w:val="00A831C3"/>
    <w:rsid w:val="00A832A7"/>
    <w:rsid w:val="00A8358D"/>
    <w:rsid w:val="00A835EB"/>
    <w:rsid w:val="00A83C99"/>
    <w:rsid w:val="00A83D50"/>
    <w:rsid w:val="00A83DCE"/>
    <w:rsid w:val="00A843AE"/>
    <w:rsid w:val="00A84519"/>
    <w:rsid w:val="00A84637"/>
    <w:rsid w:val="00A84A0C"/>
    <w:rsid w:val="00A850BA"/>
    <w:rsid w:val="00A85304"/>
    <w:rsid w:val="00A85558"/>
    <w:rsid w:val="00A8589A"/>
    <w:rsid w:val="00A85ACE"/>
    <w:rsid w:val="00A85D38"/>
    <w:rsid w:val="00A85E53"/>
    <w:rsid w:val="00A86024"/>
    <w:rsid w:val="00A863CB"/>
    <w:rsid w:val="00A86884"/>
    <w:rsid w:val="00A86BD0"/>
    <w:rsid w:val="00A8730A"/>
    <w:rsid w:val="00A874E2"/>
    <w:rsid w:val="00A875BB"/>
    <w:rsid w:val="00A87849"/>
    <w:rsid w:val="00A878A8"/>
    <w:rsid w:val="00A87D42"/>
    <w:rsid w:val="00A87D5D"/>
    <w:rsid w:val="00A87D82"/>
    <w:rsid w:val="00A90396"/>
    <w:rsid w:val="00A903CA"/>
    <w:rsid w:val="00A90BF0"/>
    <w:rsid w:val="00A91064"/>
    <w:rsid w:val="00A9108D"/>
    <w:rsid w:val="00A9168F"/>
    <w:rsid w:val="00A91D8A"/>
    <w:rsid w:val="00A924FA"/>
    <w:rsid w:val="00A9252B"/>
    <w:rsid w:val="00A92656"/>
    <w:rsid w:val="00A92721"/>
    <w:rsid w:val="00A933AE"/>
    <w:rsid w:val="00A933B6"/>
    <w:rsid w:val="00A93433"/>
    <w:rsid w:val="00A935A2"/>
    <w:rsid w:val="00A935E9"/>
    <w:rsid w:val="00A93B73"/>
    <w:rsid w:val="00A93DCD"/>
    <w:rsid w:val="00A93E58"/>
    <w:rsid w:val="00A94615"/>
    <w:rsid w:val="00A9468F"/>
    <w:rsid w:val="00A94756"/>
    <w:rsid w:val="00A94950"/>
    <w:rsid w:val="00A952FE"/>
    <w:rsid w:val="00A9565B"/>
    <w:rsid w:val="00A95730"/>
    <w:rsid w:val="00A9586D"/>
    <w:rsid w:val="00A95987"/>
    <w:rsid w:val="00A95995"/>
    <w:rsid w:val="00A95AEA"/>
    <w:rsid w:val="00A95F68"/>
    <w:rsid w:val="00A96162"/>
    <w:rsid w:val="00A9673A"/>
    <w:rsid w:val="00A96D1C"/>
    <w:rsid w:val="00A96EBF"/>
    <w:rsid w:val="00A96FF4"/>
    <w:rsid w:val="00A97069"/>
    <w:rsid w:val="00A97502"/>
    <w:rsid w:val="00A9758C"/>
    <w:rsid w:val="00A979B0"/>
    <w:rsid w:val="00A97EAE"/>
    <w:rsid w:val="00A97EB4"/>
    <w:rsid w:val="00AA0242"/>
    <w:rsid w:val="00AA0258"/>
    <w:rsid w:val="00AA0276"/>
    <w:rsid w:val="00AA0D6D"/>
    <w:rsid w:val="00AA0EBD"/>
    <w:rsid w:val="00AA15DC"/>
    <w:rsid w:val="00AA1B6F"/>
    <w:rsid w:val="00AA1CF0"/>
    <w:rsid w:val="00AA1E8E"/>
    <w:rsid w:val="00AA1F9A"/>
    <w:rsid w:val="00AA2329"/>
    <w:rsid w:val="00AA290D"/>
    <w:rsid w:val="00AA2ED5"/>
    <w:rsid w:val="00AA2EEA"/>
    <w:rsid w:val="00AA2F6C"/>
    <w:rsid w:val="00AA35F3"/>
    <w:rsid w:val="00AA3920"/>
    <w:rsid w:val="00AA4206"/>
    <w:rsid w:val="00AA4590"/>
    <w:rsid w:val="00AA46D6"/>
    <w:rsid w:val="00AA46E5"/>
    <w:rsid w:val="00AA47AA"/>
    <w:rsid w:val="00AA4C6A"/>
    <w:rsid w:val="00AA4F0F"/>
    <w:rsid w:val="00AA4F7A"/>
    <w:rsid w:val="00AA5532"/>
    <w:rsid w:val="00AA594C"/>
    <w:rsid w:val="00AA599D"/>
    <w:rsid w:val="00AA59AA"/>
    <w:rsid w:val="00AA5C81"/>
    <w:rsid w:val="00AA5D54"/>
    <w:rsid w:val="00AA6119"/>
    <w:rsid w:val="00AA6580"/>
    <w:rsid w:val="00AA6D0A"/>
    <w:rsid w:val="00AA6DBF"/>
    <w:rsid w:val="00AA6EC8"/>
    <w:rsid w:val="00AA7329"/>
    <w:rsid w:val="00AA7421"/>
    <w:rsid w:val="00AA75DD"/>
    <w:rsid w:val="00AA7883"/>
    <w:rsid w:val="00AA78C7"/>
    <w:rsid w:val="00AB0072"/>
    <w:rsid w:val="00AB0750"/>
    <w:rsid w:val="00AB0821"/>
    <w:rsid w:val="00AB085B"/>
    <w:rsid w:val="00AB0D63"/>
    <w:rsid w:val="00AB0EFC"/>
    <w:rsid w:val="00AB1539"/>
    <w:rsid w:val="00AB15FE"/>
    <w:rsid w:val="00AB18D6"/>
    <w:rsid w:val="00AB18FB"/>
    <w:rsid w:val="00AB1D46"/>
    <w:rsid w:val="00AB1DA4"/>
    <w:rsid w:val="00AB1EAB"/>
    <w:rsid w:val="00AB1F44"/>
    <w:rsid w:val="00AB28BA"/>
    <w:rsid w:val="00AB33AA"/>
    <w:rsid w:val="00AB356A"/>
    <w:rsid w:val="00AB356B"/>
    <w:rsid w:val="00AB3E28"/>
    <w:rsid w:val="00AB3F08"/>
    <w:rsid w:val="00AB4343"/>
    <w:rsid w:val="00AB4864"/>
    <w:rsid w:val="00AB4FC1"/>
    <w:rsid w:val="00AB5184"/>
    <w:rsid w:val="00AB51D1"/>
    <w:rsid w:val="00AB5720"/>
    <w:rsid w:val="00AB596A"/>
    <w:rsid w:val="00AB5BDD"/>
    <w:rsid w:val="00AB613B"/>
    <w:rsid w:val="00AB639F"/>
    <w:rsid w:val="00AB6600"/>
    <w:rsid w:val="00AB6B0C"/>
    <w:rsid w:val="00AB7109"/>
    <w:rsid w:val="00AB72DD"/>
    <w:rsid w:val="00AB76CA"/>
    <w:rsid w:val="00AB7892"/>
    <w:rsid w:val="00AB7C80"/>
    <w:rsid w:val="00AC0608"/>
    <w:rsid w:val="00AC0658"/>
    <w:rsid w:val="00AC07D4"/>
    <w:rsid w:val="00AC0AF0"/>
    <w:rsid w:val="00AC15B9"/>
    <w:rsid w:val="00AC17ED"/>
    <w:rsid w:val="00AC18B5"/>
    <w:rsid w:val="00AC1D2D"/>
    <w:rsid w:val="00AC1D7F"/>
    <w:rsid w:val="00AC1F4B"/>
    <w:rsid w:val="00AC22F4"/>
    <w:rsid w:val="00AC23A0"/>
    <w:rsid w:val="00AC23F2"/>
    <w:rsid w:val="00AC2507"/>
    <w:rsid w:val="00AC2583"/>
    <w:rsid w:val="00AC25F5"/>
    <w:rsid w:val="00AC28A0"/>
    <w:rsid w:val="00AC3167"/>
    <w:rsid w:val="00AC32A4"/>
    <w:rsid w:val="00AC38DA"/>
    <w:rsid w:val="00AC3AE6"/>
    <w:rsid w:val="00AC42F6"/>
    <w:rsid w:val="00AC4328"/>
    <w:rsid w:val="00AC48CD"/>
    <w:rsid w:val="00AC4975"/>
    <w:rsid w:val="00AC4A64"/>
    <w:rsid w:val="00AC4BE6"/>
    <w:rsid w:val="00AC5169"/>
    <w:rsid w:val="00AC5878"/>
    <w:rsid w:val="00AC58C9"/>
    <w:rsid w:val="00AC59AB"/>
    <w:rsid w:val="00AC5A53"/>
    <w:rsid w:val="00AC633B"/>
    <w:rsid w:val="00AC6410"/>
    <w:rsid w:val="00AC6800"/>
    <w:rsid w:val="00AC682B"/>
    <w:rsid w:val="00AC6AB4"/>
    <w:rsid w:val="00AC6D75"/>
    <w:rsid w:val="00AC700E"/>
    <w:rsid w:val="00AC7062"/>
    <w:rsid w:val="00AC746E"/>
    <w:rsid w:val="00AC76EE"/>
    <w:rsid w:val="00AC7A94"/>
    <w:rsid w:val="00AC7EAC"/>
    <w:rsid w:val="00AD01F7"/>
    <w:rsid w:val="00AD042D"/>
    <w:rsid w:val="00AD05C9"/>
    <w:rsid w:val="00AD0852"/>
    <w:rsid w:val="00AD08A4"/>
    <w:rsid w:val="00AD0D7D"/>
    <w:rsid w:val="00AD0E71"/>
    <w:rsid w:val="00AD0EA2"/>
    <w:rsid w:val="00AD0EAD"/>
    <w:rsid w:val="00AD1034"/>
    <w:rsid w:val="00AD11BB"/>
    <w:rsid w:val="00AD18A8"/>
    <w:rsid w:val="00AD1BA8"/>
    <w:rsid w:val="00AD2356"/>
    <w:rsid w:val="00AD26B0"/>
    <w:rsid w:val="00AD2C2A"/>
    <w:rsid w:val="00AD2F15"/>
    <w:rsid w:val="00AD3270"/>
    <w:rsid w:val="00AD3451"/>
    <w:rsid w:val="00AD3894"/>
    <w:rsid w:val="00AD3F30"/>
    <w:rsid w:val="00AD45E5"/>
    <w:rsid w:val="00AD4D89"/>
    <w:rsid w:val="00AD4F03"/>
    <w:rsid w:val="00AD56C0"/>
    <w:rsid w:val="00AD582C"/>
    <w:rsid w:val="00AD5CD7"/>
    <w:rsid w:val="00AD5E18"/>
    <w:rsid w:val="00AD61B6"/>
    <w:rsid w:val="00AD61E0"/>
    <w:rsid w:val="00AD6317"/>
    <w:rsid w:val="00AD6338"/>
    <w:rsid w:val="00AD6779"/>
    <w:rsid w:val="00AD687E"/>
    <w:rsid w:val="00AD6A87"/>
    <w:rsid w:val="00AD6B71"/>
    <w:rsid w:val="00AD6FF5"/>
    <w:rsid w:val="00AD74BA"/>
    <w:rsid w:val="00AD783C"/>
    <w:rsid w:val="00AD7EAB"/>
    <w:rsid w:val="00AE032E"/>
    <w:rsid w:val="00AE05B5"/>
    <w:rsid w:val="00AE069B"/>
    <w:rsid w:val="00AE0A54"/>
    <w:rsid w:val="00AE1321"/>
    <w:rsid w:val="00AE16F3"/>
    <w:rsid w:val="00AE1E5F"/>
    <w:rsid w:val="00AE2715"/>
    <w:rsid w:val="00AE280F"/>
    <w:rsid w:val="00AE300C"/>
    <w:rsid w:val="00AE30AB"/>
    <w:rsid w:val="00AE32AE"/>
    <w:rsid w:val="00AE3353"/>
    <w:rsid w:val="00AE353E"/>
    <w:rsid w:val="00AE35DE"/>
    <w:rsid w:val="00AE380A"/>
    <w:rsid w:val="00AE38B0"/>
    <w:rsid w:val="00AE3DC9"/>
    <w:rsid w:val="00AE4747"/>
    <w:rsid w:val="00AE479B"/>
    <w:rsid w:val="00AE4AEE"/>
    <w:rsid w:val="00AE5862"/>
    <w:rsid w:val="00AE586B"/>
    <w:rsid w:val="00AE5891"/>
    <w:rsid w:val="00AE592D"/>
    <w:rsid w:val="00AE5A06"/>
    <w:rsid w:val="00AE5B34"/>
    <w:rsid w:val="00AE5E99"/>
    <w:rsid w:val="00AE5FBC"/>
    <w:rsid w:val="00AE65CE"/>
    <w:rsid w:val="00AE682B"/>
    <w:rsid w:val="00AE6CE1"/>
    <w:rsid w:val="00AE7540"/>
    <w:rsid w:val="00AE75D3"/>
    <w:rsid w:val="00AE79A1"/>
    <w:rsid w:val="00AE7FD1"/>
    <w:rsid w:val="00AF018B"/>
    <w:rsid w:val="00AF01BA"/>
    <w:rsid w:val="00AF065D"/>
    <w:rsid w:val="00AF0E54"/>
    <w:rsid w:val="00AF0F1A"/>
    <w:rsid w:val="00AF109C"/>
    <w:rsid w:val="00AF1E58"/>
    <w:rsid w:val="00AF1F4C"/>
    <w:rsid w:val="00AF2631"/>
    <w:rsid w:val="00AF29BB"/>
    <w:rsid w:val="00AF3168"/>
    <w:rsid w:val="00AF32CF"/>
    <w:rsid w:val="00AF3303"/>
    <w:rsid w:val="00AF33EB"/>
    <w:rsid w:val="00AF3483"/>
    <w:rsid w:val="00AF36F1"/>
    <w:rsid w:val="00AF38D6"/>
    <w:rsid w:val="00AF3DC8"/>
    <w:rsid w:val="00AF42BC"/>
    <w:rsid w:val="00AF440B"/>
    <w:rsid w:val="00AF48B6"/>
    <w:rsid w:val="00AF48C9"/>
    <w:rsid w:val="00AF4CA4"/>
    <w:rsid w:val="00AF5656"/>
    <w:rsid w:val="00AF5DFA"/>
    <w:rsid w:val="00AF5F3C"/>
    <w:rsid w:val="00AF601D"/>
    <w:rsid w:val="00AF6071"/>
    <w:rsid w:val="00AF61BB"/>
    <w:rsid w:val="00AF6418"/>
    <w:rsid w:val="00AF6921"/>
    <w:rsid w:val="00AF723A"/>
    <w:rsid w:val="00AF73E1"/>
    <w:rsid w:val="00AF79FB"/>
    <w:rsid w:val="00AF7C2B"/>
    <w:rsid w:val="00B00230"/>
    <w:rsid w:val="00B003CB"/>
    <w:rsid w:val="00B004ED"/>
    <w:rsid w:val="00B00B24"/>
    <w:rsid w:val="00B01236"/>
    <w:rsid w:val="00B013E1"/>
    <w:rsid w:val="00B014D3"/>
    <w:rsid w:val="00B0172B"/>
    <w:rsid w:val="00B017C9"/>
    <w:rsid w:val="00B01CBA"/>
    <w:rsid w:val="00B01F29"/>
    <w:rsid w:val="00B02036"/>
    <w:rsid w:val="00B020B6"/>
    <w:rsid w:val="00B02302"/>
    <w:rsid w:val="00B02965"/>
    <w:rsid w:val="00B02C24"/>
    <w:rsid w:val="00B02D2B"/>
    <w:rsid w:val="00B02DB0"/>
    <w:rsid w:val="00B031AA"/>
    <w:rsid w:val="00B031B7"/>
    <w:rsid w:val="00B03427"/>
    <w:rsid w:val="00B0345D"/>
    <w:rsid w:val="00B036F3"/>
    <w:rsid w:val="00B0372E"/>
    <w:rsid w:val="00B038E4"/>
    <w:rsid w:val="00B03DB1"/>
    <w:rsid w:val="00B03E07"/>
    <w:rsid w:val="00B0454A"/>
    <w:rsid w:val="00B04653"/>
    <w:rsid w:val="00B0489D"/>
    <w:rsid w:val="00B04BF6"/>
    <w:rsid w:val="00B0549A"/>
    <w:rsid w:val="00B05540"/>
    <w:rsid w:val="00B055E9"/>
    <w:rsid w:val="00B057C1"/>
    <w:rsid w:val="00B05829"/>
    <w:rsid w:val="00B05D14"/>
    <w:rsid w:val="00B06473"/>
    <w:rsid w:val="00B0658D"/>
    <w:rsid w:val="00B06680"/>
    <w:rsid w:val="00B06742"/>
    <w:rsid w:val="00B06A8A"/>
    <w:rsid w:val="00B07052"/>
    <w:rsid w:val="00B0713C"/>
    <w:rsid w:val="00B07279"/>
    <w:rsid w:val="00B07308"/>
    <w:rsid w:val="00B07649"/>
    <w:rsid w:val="00B0766F"/>
    <w:rsid w:val="00B077DB"/>
    <w:rsid w:val="00B100EF"/>
    <w:rsid w:val="00B105E7"/>
    <w:rsid w:val="00B10736"/>
    <w:rsid w:val="00B108CF"/>
    <w:rsid w:val="00B10B4F"/>
    <w:rsid w:val="00B118BA"/>
    <w:rsid w:val="00B11B29"/>
    <w:rsid w:val="00B11B43"/>
    <w:rsid w:val="00B11BC8"/>
    <w:rsid w:val="00B11C27"/>
    <w:rsid w:val="00B11D63"/>
    <w:rsid w:val="00B11EF2"/>
    <w:rsid w:val="00B120E6"/>
    <w:rsid w:val="00B121FC"/>
    <w:rsid w:val="00B123FE"/>
    <w:rsid w:val="00B12C4B"/>
    <w:rsid w:val="00B130F3"/>
    <w:rsid w:val="00B13149"/>
    <w:rsid w:val="00B1319B"/>
    <w:rsid w:val="00B135D3"/>
    <w:rsid w:val="00B13A81"/>
    <w:rsid w:val="00B14645"/>
    <w:rsid w:val="00B14904"/>
    <w:rsid w:val="00B14B47"/>
    <w:rsid w:val="00B151B4"/>
    <w:rsid w:val="00B15BAD"/>
    <w:rsid w:val="00B15C80"/>
    <w:rsid w:val="00B15D7E"/>
    <w:rsid w:val="00B15F8B"/>
    <w:rsid w:val="00B1608B"/>
    <w:rsid w:val="00B163FE"/>
    <w:rsid w:val="00B1645E"/>
    <w:rsid w:val="00B16E97"/>
    <w:rsid w:val="00B16ED6"/>
    <w:rsid w:val="00B171A0"/>
    <w:rsid w:val="00B174C2"/>
    <w:rsid w:val="00B17517"/>
    <w:rsid w:val="00B17D8D"/>
    <w:rsid w:val="00B20068"/>
    <w:rsid w:val="00B20169"/>
    <w:rsid w:val="00B20652"/>
    <w:rsid w:val="00B209F7"/>
    <w:rsid w:val="00B20ABC"/>
    <w:rsid w:val="00B20AE6"/>
    <w:rsid w:val="00B20C4D"/>
    <w:rsid w:val="00B21626"/>
    <w:rsid w:val="00B21B5E"/>
    <w:rsid w:val="00B21CF8"/>
    <w:rsid w:val="00B21D9A"/>
    <w:rsid w:val="00B21E1C"/>
    <w:rsid w:val="00B220CD"/>
    <w:rsid w:val="00B22155"/>
    <w:rsid w:val="00B221B0"/>
    <w:rsid w:val="00B2226F"/>
    <w:rsid w:val="00B22461"/>
    <w:rsid w:val="00B224A5"/>
    <w:rsid w:val="00B2250E"/>
    <w:rsid w:val="00B225EC"/>
    <w:rsid w:val="00B22781"/>
    <w:rsid w:val="00B22B39"/>
    <w:rsid w:val="00B22E0F"/>
    <w:rsid w:val="00B23072"/>
    <w:rsid w:val="00B2334C"/>
    <w:rsid w:val="00B23827"/>
    <w:rsid w:val="00B23B28"/>
    <w:rsid w:val="00B23EA5"/>
    <w:rsid w:val="00B23F27"/>
    <w:rsid w:val="00B2423D"/>
    <w:rsid w:val="00B25024"/>
    <w:rsid w:val="00B25374"/>
    <w:rsid w:val="00B2552D"/>
    <w:rsid w:val="00B25775"/>
    <w:rsid w:val="00B257EE"/>
    <w:rsid w:val="00B25D1B"/>
    <w:rsid w:val="00B2684F"/>
    <w:rsid w:val="00B274D1"/>
    <w:rsid w:val="00B278B8"/>
    <w:rsid w:val="00B27DC7"/>
    <w:rsid w:val="00B27EF8"/>
    <w:rsid w:val="00B27F23"/>
    <w:rsid w:val="00B301A8"/>
    <w:rsid w:val="00B30454"/>
    <w:rsid w:val="00B30821"/>
    <w:rsid w:val="00B308CC"/>
    <w:rsid w:val="00B30D79"/>
    <w:rsid w:val="00B31035"/>
    <w:rsid w:val="00B316F5"/>
    <w:rsid w:val="00B31D1D"/>
    <w:rsid w:val="00B31F38"/>
    <w:rsid w:val="00B32A66"/>
    <w:rsid w:val="00B331A7"/>
    <w:rsid w:val="00B33A24"/>
    <w:rsid w:val="00B33EC2"/>
    <w:rsid w:val="00B341EC"/>
    <w:rsid w:val="00B34546"/>
    <w:rsid w:val="00B34859"/>
    <w:rsid w:val="00B34A77"/>
    <w:rsid w:val="00B34B2D"/>
    <w:rsid w:val="00B34DB7"/>
    <w:rsid w:val="00B3523E"/>
    <w:rsid w:val="00B3559B"/>
    <w:rsid w:val="00B355DF"/>
    <w:rsid w:val="00B3590A"/>
    <w:rsid w:val="00B35A47"/>
    <w:rsid w:val="00B35AEB"/>
    <w:rsid w:val="00B35E47"/>
    <w:rsid w:val="00B35E4B"/>
    <w:rsid w:val="00B35EBD"/>
    <w:rsid w:val="00B35F0A"/>
    <w:rsid w:val="00B36059"/>
    <w:rsid w:val="00B3611D"/>
    <w:rsid w:val="00B36273"/>
    <w:rsid w:val="00B36328"/>
    <w:rsid w:val="00B36F58"/>
    <w:rsid w:val="00B373EE"/>
    <w:rsid w:val="00B3740C"/>
    <w:rsid w:val="00B37760"/>
    <w:rsid w:val="00B401E9"/>
    <w:rsid w:val="00B402F5"/>
    <w:rsid w:val="00B40781"/>
    <w:rsid w:val="00B408D8"/>
    <w:rsid w:val="00B40AC8"/>
    <w:rsid w:val="00B40DD7"/>
    <w:rsid w:val="00B40EF3"/>
    <w:rsid w:val="00B416FA"/>
    <w:rsid w:val="00B41776"/>
    <w:rsid w:val="00B41BD2"/>
    <w:rsid w:val="00B41BDB"/>
    <w:rsid w:val="00B41C0C"/>
    <w:rsid w:val="00B41E63"/>
    <w:rsid w:val="00B41F4C"/>
    <w:rsid w:val="00B41F59"/>
    <w:rsid w:val="00B420BA"/>
    <w:rsid w:val="00B42BA3"/>
    <w:rsid w:val="00B430E1"/>
    <w:rsid w:val="00B43287"/>
    <w:rsid w:val="00B43E9E"/>
    <w:rsid w:val="00B44157"/>
    <w:rsid w:val="00B4420E"/>
    <w:rsid w:val="00B44345"/>
    <w:rsid w:val="00B44D24"/>
    <w:rsid w:val="00B44EC0"/>
    <w:rsid w:val="00B45461"/>
    <w:rsid w:val="00B46066"/>
    <w:rsid w:val="00B466B1"/>
    <w:rsid w:val="00B4673B"/>
    <w:rsid w:val="00B467E3"/>
    <w:rsid w:val="00B4687D"/>
    <w:rsid w:val="00B46E33"/>
    <w:rsid w:val="00B46E9B"/>
    <w:rsid w:val="00B47138"/>
    <w:rsid w:val="00B471D7"/>
    <w:rsid w:val="00B47283"/>
    <w:rsid w:val="00B473F0"/>
    <w:rsid w:val="00B47442"/>
    <w:rsid w:val="00B475A8"/>
    <w:rsid w:val="00B479C5"/>
    <w:rsid w:val="00B479D9"/>
    <w:rsid w:val="00B5051A"/>
    <w:rsid w:val="00B5070E"/>
    <w:rsid w:val="00B51372"/>
    <w:rsid w:val="00B51864"/>
    <w:rsid w:val="00B51920"/>
    <w:rsid w:val="00B51D6D"/>
    <w:rsid w:val="00B51E98"/>
    <w:rsid w:val="00B51FF6"/>
    <w:rsid w:val="00B52D63"/>
    <w:rsid w:val="00B52D73"/>
    <w:rsid w:val="00B5363C"/>
    <w:rsid w:val="00B53A6C"/>
    <w:rsid w:val="00B53C85"/>
    <w:rsid w:val="00B53D96"/>
    <w:rsid w:val="00B53E49"/>
    <w:rsid w:val="00B54AB0"/>
    <w:rsid w:val="00B54BF6"/>
    <w:rsid w:val="00B54DB8"/>
    <w:rsid w:val="00B54EF6"/>
    <w:rsid w:val="00B54F28"/>
    <w:rsid w:val="00B552E4"/>
    <w:rsid w:val="00B554CA"/>
    <w:rsid w:val="00B55879"/>
    <w:rsid w:val="00B56782"/>
    <w:rsid w:val="00B568FE"/>
    <w:rsid w:val="00B56C9F"/>
    <w:rsid w:val="00B56D21"/>
    <w:rsid w:val="00B57009"/>
    <w:rsid w:val="00B5716F"/>
    <w:rsid w:val="00B5744C"/>
    <w:rsid w:val="00B5757A"/>
    <w:rsid w:val="00B5774A"/>
    <w:rsid w:val="00B577B6"/>
    <w:rsid w:val="00B57E3D"/>
    <w:rsid w:val="00B60005"/>
    <w:rsid w:val="00B607B9"/>
    <w:rsid w:val="00B60A34"/>
    <w:rsid w:val="00B60ACA"/>
    <w:rsid w:val="00B6115C"/>
    <w:rsid w:val="00B6143B"/>
    <w:rsid w:val="00B61509"/>
    <w:rsid w:val="00B6205F"/>
    <w:rsid w:val="00B623C1"/>
    <w:rsid w:val="00B62423"/>
    <w:rsid w:val="00B62BB2"/>
    <w:rsid w:val="00B62F91"/>
    <w:rsid w:val="00B63B1E"/>
    <w:rsid w:val="00B63C09"/>
    <w:rsid w:val="00B64481"/>
    <w:rsid w:val="00B657CB"/>
    <w:rsid w:val="00B65889"/>
    <w:rsid w:val="00B65DE8"/>
    <w:rsid w:val="00B65FAF"/>
    <w:rsid w:val="00B66371"/>
    <w:rsid w:val="00B66399"/>
    <w:rsid w:val="00B667B9"/>
    <w:rsid w:val="00B66DE5"/>
    <w:rsid w:val="00B678C5"/>
    <w:rsid w:val="00B679E6"/>
    <w:rsid w:val="00B7061F"/>
    <w:rsid w:val="00B70868"/>
    <w:rsid w:val="00B70D76"/>
    <w:rsid w:val="00B70FDF"/>
    <w:rsid w:val="00B71190"/>
    <w:rsid w:val="00B718E8"/>
    <w:rsid w:val="00B7208A"/>
    <w:rsid w:val="00B72105"/>
    <w:rsid w:val="00B722B3"/>
    <w:rsid w:val="00B72392"/>
    <w:rsid w:val="00B723A4"/>
    <w:rsid w:val="00B7266B"/>
    <w:rsid w:val="00B72B18"/>
    <w:rsid w:val="00B72ED3"/>
    <w:rsid w:val="00B730F7"/>
    <w:rsid w:val="00B73184"/>
    <w:rsid w:val="00B73209"/>
    <w:rsid w:val="00B73517"/>
    <w:rsid w:val="00B73654"/>
    <w:rsid w:val="00B73850"/>
    <w:rsid w:val="00B73855"/>
    <w:rsid w:val="00B73A26"/>
    <w:rsid w:val="00B73A4A"/>
    <w:rsid w:val="00B73DE7"/>
    <w:rsid w:val="00B73EA0"/>
    <w:rsid w:val="00B74149"/>
    <w:rsid w:val="00B741D6"/>
    <w:rsid w:val="00B744F3"/>
    <w:rsid w:val="00B7454C"/>
    <w:rsid w:val="00B74557"/>
    <w:rsid w:val="00B748F6"/>
    <w:rsid w:val="00B74CAB"/>
    <w:rsid w:val="00B74CFE"/>
    <w:rsid w:val="00B751DD"/>
    <w:rsid w:val="00B75978"/>
    <w:rsid w:val="00B75C7F"/>
    <w:rsid w:val="00B75DB9"/>
    <w:rsid w:val="00B75ED1"/>
    <w:rsid w:val="00B76140"/>
    <w:rsid w:val="00B76368"/>
    <w:rsid w:val="00B763F1"/>
    <w:rsid w:val="00B76431"/>
    <w:rsid w:val="00B766E1"/>
    <w:rsid w:val="00B767E7"/>
    <w:rsid w:val="00B768B6"/>
    <w:rsid w:val="00B768E0"/>
    <w:rsid w:val="00B76C72"/>
    <w:rsid w:val="00B76CDA"/>
    <w:rsid w:val="00B76CFB"/>
    <w:rsid w:val="00B7756C"/>
    <w:rsid w:val="00B77630"/>
    <w:rsid w:val="00B7794E"/>
    <w:rsid w:val="00B77A21"/>
    <w:rsid w:val="00B77F36"/>
    <w:rsid w:val="00B77FE1"/>
    <w:rsid w:val="00B80316"/>
    <w:rsid w:val="00B806E1"/>
    <w:rsid w:val="00B80889"/>
    <w:rsid w:val="00B80D8A"/>
    <w:rsid w:val="00B81406"/>
    <w:rsid w:val="00B817D9"/>
    <w:rsid w:val="00B8196F"/>
    <w:rsid w:val="00B8197C"/>
    <w:rsid w:val="00B81C68"/>
    <w:rsid w:val="00B81C78"/>
    <w:rsid w:val="00B82142"/>
    <w:rsid w:val="00B8228C"/>
    <w:rsid w:val="00B822AC"/>
    <w:rsid w:val="00B82375"/>
    <w:rsid w:val="00B8251B"/>
    <w:rsid w:val="00B82685"/>
    <w:rsid w:val="00B8280E"/>
    <w:rsid w:val="00B8299E"/>
    <w:rsid w:val="00B82BBC"/>
    <w:rsid w:val="00B82F3F"/>
    <w:rsid w:val="00B83028"/>
    <w:rsid w:val="00B83388"/>
    <w:rsid w:val="00B83939"/>
    <w:rsid w:val="00B83998"/>
    <w:rsid w:val="00B83A29"/>
    <w:rsid w:val="00B83A2B"/>
    <w:rsid w:val="00B84538"/>
    <w:rsid w:val="00B84B40"/>
    <w:rsid w:val="00B84C78"/>
    <w:rsid w:val="00B84F3C"/>
    <w:rsid w:val="00B84FB1"/>
    <w:rsid w:val="00B85048"/>
    <w:rsid w:val="00B85958"/>
    <w:rsid w:val="00B85D36"/>
    <w:rsid w:val="00B85F2F"/>
    <w:rsid w:val="00B85FEE"/>
    <w:rsid w:val="00B86596"/>
    <w:rsid w:val="00B868AB"/>
    <w:rsid w:val="00B869EB"/>
    <w:rsid w:val="00B86B4E"/>
    <w:rsid w:val="00B86B6D"/>
    <w:rsid w:val="00B86B7F"/>
    <w:rsid w:val="00B872B1"/>
    <w:rsid w:val="00B873A7"/>
    <w:rsid w:val="00B87599"/>
    <w:rsid w:val="00B878E5"/>
    <w:rsid w:val="00B87B67"/>
    <w:rsid w:val="00B87C76"/>
    <w:rsid w:val="00B87DD8"/>
    <w:rsid w:val="00B87DDC"/>
    <w:rsid w:val="00B90789"/>
    <w:rsid w:val="00B90839"/>
    <w:rsid w:val="00B90F1F"/>
    <w:rsid w:val="00B91462"/>
    <w:rsid w:val="00B91D57"/>
    <w:rsid w:val="00B922EF"/>
    <w:rsid w:val="00B927B1"/>
    <w:rsid w:val="00B92A43"/>
    <w:rsid w:val="00B92A95"/>
    <w:rsid w:val="00B92B1C"/>
    <w:rsid w:val="00B93231"/>
    <w:rsid w:val="00B93251"/>
    <w:rsid w:val="00B93296"/>
    <w:rsid w:val="00B93755"/>
    <w:rsid w:val="00B93B7C"/>
    <w:rsid w:val="00B93C15"/>
    <w:rsid w:val="00B93C99"/>
    <w:rsid w:val="00B94773"/>
    <w:rsid w:val="00B94A81"/>
    <w:rsid w:val="00B95283"/>
    <w:rsid w:val="00B95298"/>
    <w:rsid w:val="00B9549A"/>
    <w:rsid w:val="00B9553F"/>
    <w:rsid w:val="00B95A80"/>
    <w:rsid w:val="00B95AB0"/>
    <w:rsid w:val="00B95ADA"/>
    <w:rsid w:val="00B95BF9"/>
    <w:rsid w:val="00B95D47"/>
    <w:rsid w:val="00B9613C"/>
    <w:rsid w:val="00B961B2"/>
    <w:rsid w:val="00B96444"/>
    <w:rsid w:val="00B96678"/>
    <w:rsid w:val="00B96AF9"/>
    <w:rsid w:val="00B96CC8"/>
    <w:rsid w:val="00B96F70"/>
    <w:rsid w:val="00B970E0"/>
    <w:rsid w:val="00B97991"/>
    <w:rsid w:val="00B97A16"/>
    <w:rsid w:val="00B97C30"/>
    <w:rsid w:val="00B97C3A"/>
    <w:rsid w:val="00B97D98"/>
    <w:rsid w:val="00B97FA5"/>
    <w:rsid w:val="00BA012A"/>
    <w:rsid w:val="00BA03B8"/>
    <w:rsid w:val="00BA0623"/>
    <w:rsid w:val="00BA08A6"/>
    <w:rsid w:val="00BA08F0"/>
    <w:rsid w:val="00BA1271"/>
    <w:rsid w:val="00BA1643"/>
    <w:rsid w:val="00BA189E"/>
    <w:rsid w:val="00BA1D4E"/>
    <w:rsid w:val="00BA2166"/>
    <w:rsid w:val="00BA2977"/>
    <w:rsid w:val="00BA2BC0"/>
    <w:rsid w:val="00BA2E76"/>
    <w:rsid w:val="00BA34CD"/>
    <w:rsid w:val="00BA39F7"/>
    <w:rsid w:val="00BA4716"/>
    <w:rsid w:val="00BA5134"/>
    <w:rsid w:val="00BA5BDA"/>
    <w:rsid w:val="00BA5C68"/>
    <w:rsid w:val="00BA6BB9"/>
    <w:rsid w:val="00BA6BF8"/>
    <w:rsid w:val="00BA6C1F"/>
    <w:rsid w:val="00BA7025"/>
    <w:rsid w:val="00BA739E"/>
    <w:rsid w:val="00BA73A4"/>
    <w:rsid w:val="00BA7767"/>
    <w:rsid w:val="00BB01DD"/>
    <w:rsid w:val="00BB03E9"/>
    <w:rsid w:val="00BB0AE8"/>
    <w:rsid w:val="00BB0EFD"/>
    <w:rsid w:val="00BB1528"/>
    <w:rsid w:val="00BB1921"/>
    <w:rsid w:val="00BB1A17"/>
    <w:rsid w:val="00BB1AF7"/>
    <w:rsid w:val="00BB1FAA"/>
    <w:rsid w:val="00BB25F8"/>
    <w:rsid w:val="00BB2672"/>
    <w:rsid w:val="00BB2DC5"/>
    <w:rsid w:val="00BB3030"/>
    <w:rsid w:val="00BB3402"/>
    <w:rsid w:val="00BB34A5"/>
    <w:rsid w:val="00BB38D8"/>
    <w:rsid w:val="00BB3AEF"/>
    <w:rsid w:val="00BB406D"/>
    <w:rsid w:val="00BB46B7"/>
    <w:rsid w:val="00BB4BB6"/>
    <w:rsid w:val="00BB5007"/>
    <w:rsid w:val="00BB500B"/>
    <w:rsid w:val="00BB5018"/>
    <w:rsid w:val="00BB5083"/>
    <w:rsid w:val="00BB50BF"/>
    <w:rsid w:val="00BB5283"/>
    <w:rsid w:val="00BB576D"/>
    <w:rsid w:val="00BB57BC"/>
    <w:rsid w:val="00BB5A2B"/>
    <w:rsid w:val="00BB6039"/>
    <w:rsid w:val="00BB67A4"/>
    <w:rsid w:val="00BB6A94"/>
    <w:rsid w:val="00BB70B6"/>
    <w:rsid w:val="00BB782E"/>
    <w:rsid w:val="00BB7A67"/>
    <w:rsid w:val="00BB7BA1"/>
    <w:rsid w:val="00BB7EE2"/>
    <w:rsid w:val="00BC00EC"/>
    <w:rsid w:val="00BC01C3"/>
    <w:rsid w:val="00BC0564"/>
    <w:rsid w:val="00BC0905"/>
    <w:rsid w:val="00BC1378"/>
    <w:rsid w:val="00BC1B51"/>
    <w:rsid w:val="00BC1C29"/>
    <w:rsid w:val="00BC2804"/>
    <w:rsid w:val="00BC2976"/>
    <w:rsid w:val="00BC29A0"/>
    <w:rsid w:val="00BC2D14"/>
    <w:rsid w:val="00BC2E14"/>
    <w:rsid w:val="00BC2ECE"/>
    <w:rsid w:val="00BC34FD"/>
    <w:rsid w:val="00BC35F8"/>
    <w:rsid w:val="00BC36BF"/>
    <w:rsid w:val="00BC3B4C"/>
    <w:rsid w:val="00BC3C20"/>
    <w:rsid w:val="00BC3E76"/>
    <w:rsid w:val="00BC4363"/>
    <w:rsid w:val="00BC44DD"/>
    <w:rsid w:val="00BC4A8E"/>
    <w:rsid w:val="00BC4ADE"/>
    <w:rsid w:val="00BC4B97"/>
    <w:rsid w:val="00BC4D45"/>
    <w:rsid w:val="00BC558C"/>
    <w:rsid w:val="00BC56E5"/>
    <w:rsid w:val="00BC56F2"/>
    <w:rsid w:val="00BC5F07"/>
    <w:rsid w:val="00BC61CB"/>
    <w:rsid w:val="00BC652F"/>
    <w:rsid w:val="00BC66ED"/>
    <w:rsid w:val="00BC67C6"/>
    <w:rsid w:val="00BC68E3"/>
    <w:rsid w:val="00BC6988"/>
    <w:rsid w:val="00BC6B2C"/>
    <w:rsid w:val="00BC6BA4"/>
    <w:rsid w:val="00BC6E9F"/>
    <w:rsid w:val="00BC722F"/>
    <w:rsid w:val="00BC72E2"/>
    <w:rsid w:val="00BC76BC"/>
    <w:rsid w:val="00BC78DD"/>
    <w:rsid w:val="00BC7E60"/>
    <w:rsid w:val="00BD0075"/>
    <w:rsid w:val="00BD0386"/>
    <w:rsid w:val="00BD0A46"/>
    <w:rsid w:val="00BD0EB2"/>
    <w:rsid w:val="00BD12C2"/>
    <w:rsid w:val="00BD135B"/>
    <w:rsid w:val="00BD19E2"/>
    <w:rsid w:val="00BD1EB8"/>
    <w:rsid w:val="00BD20F4"/>
    <w:rsid w:val="00BD27A0"/>
    <w:rsid w:val="00BD28B8"/>
    <w:rsid w:val="00BD29B0"/>
    <w:rsid w:val="00BD2A98"/>
    <w:rsid w:val="00BD2AE7"/>
    <w:rsid w:val="00BD2B51"/>
    <w:rsid w:val="00BD2E5A"/>
    <w:rsid w:val="00BD2F6D"/>
    <w:rsid w:val="00BD306C"/>
    <w:rsid w:val="00BD3B9C"/>
    <w:rsid w:val="00BD3DE1"/>
    <w:rsid w:val="00BD3EBF"/>
    <w:rsid w:val="00BD3F70"/>
    <w:rsid w:val="00BD447E"/>
    <w:rsid w:val="00BD466D"/>
    <w:rsid w:val="00BD4C2D"/>
    <w:rsid w:val="00BD4C3F"/>
    <w:rsid w:val="00BD5009"/>
    <w:rsid w:val="00BD5594"/>
    <w:rsid w:val="00BD559F"/>
    <w:rsid w:val="00BD58D1"/>
    <w:rsid w:val="00BD5926"/>
    <w:rsid w:val="00BD5A7B"/>
    <w:rsid w:val="00BD5D6B"/>
    <w:rsid w:val="00BD601D"/>
    <w:rsid w:val="00BD6108"/>
    <w:rsid w:val="00BD62B9"/>
    <w:rsid w:val="00BD63F5"/>
    <w:rsid w:val="00BD644A"/>
    <w:rsid w:val="00BD6B63"/>
    <w:rsid w:val="00BD71D3"/>
    <w:rsid w:val="00BD75CB"/>
    <w:rsid w:val="00BD7D57"/>
    <w:rsid w:val="00BD7E60"/>
    <w:rsid w:val="00BD7E76"/>
    <w:rsid w:val="00BE0043"/>
    <w:rsid w:val="00BE00A4"/>
    <w:rsid w:val="00BE03D5"/>
    <w:rsid w:val="00BE0462"/>
    <w:rsid w:val="00BE069B"/>
    <w:rsid w:val="00BE07D4"/>
    <w:rsid w:val="00BE088E"/>
    <w:rsid w:val="00BE0DA8"/>
    <w:rsid w:val="00BE0DF3"/>
    <w:rsid w:val="00BE0F29"/>
    <w:rsid w:val="00BE115D"/>
    <w:rsid w:val="00BE152F"/>
    <w:rsid w:val="00BE21AA"/>
    <w:rsid w:val="00BE2A6F"/>
    <w:rsid w:val="00BE2B91"/>
    <w:rsid w:val="00BE2C90"/>
    <w:rsid w:val="00BE2E4A"/>
    <w:rsid w:val="00BE2F72"/>
    <w:rsid w:val="00BE3128"/>
    <w:rsid w:val="00BE324E"/>
    <w:rsid w:val="00BE3251"/>
    <w:rsid w:val="00BE3402"/>
    <w:rsid w:val="00BE393E"/>
    <w:rsid w:val="00BE3958"/>
    <w:rsid w:val="00BE3AF3"/>
    <w:rsid w:val="00BE40BA"/>
    <w:rsid w:val="00BE4382"/>
    <w:rsid w:val="00BE4481"/>
    <w:rsid w:val="00BE4DFB"/>
    <w:rsid w:val="00BE4F96"/>
    <w:rsid w:val="00BE513B"/>
    <w:rsid w:val="00BE528A"/>
    <w:rsid w:val="00BE5A41"/>
    <w:rsid w:val="00BE5ACE"/>
    <w:rsid w:val="00BE6012"/>
    <w:rsid w:val="00BE62B1"/>
    <w:rsid w:val="00BE6380"/>
    <w:rsid w:val="00BE6485"/>
    <w:rsid w:val="00BE68E2"/>
    <w:rsid w:val="00BE6F46"/>
    <w:rsid w:val="00BE71D9"/>
    <w:rsid w:val="00BE74FE"/>
    <w:rsid w:val="00BE7692"/>
    <w:rsid w:val="00BE78F7"/>
    <w:rsid w:val="00BE7A95"/>
    <w:rsid w:val="00BE7F9B"/>
    <w:rsid w:val="00BF0306"/>
    <w:rsid w:val="00BF05BA"/>
    <w:rsid w:val="00BF0622"/>
    <w:rsid w:val="00BF1095"/>
    <w:rsid w:val="00BF119D"/>
    <w:rsid w:val="00BF1253"/>
    <w:rsid w:val="00BF1788"/>
    <w:rsid w:val="00BF1B79"/>
    <w:rsid w:val="00BF1CB0"/>
    <w:rsid w:val="00BF1F2B"/>
    <w:rsid w:val="00BF249C"/>
    <w:rsid w:val="00BF2857"/>
    <w:rsid w:val="00BF28E8"/>
    <w:rsid w:val="00BF2D6F"/>
    <w:rsid w:val="00BF37F8"/>
    <w:rsid w:val="00BF3C69"/>
    <w:rsid w:val="00BF3CA3"/>
    <w:rsid w:val="00BF3CC6"/>
    <w:rsid w:val="00BF3F20"/>
    <w:rsid w:val="00BF42D7"/>
    <w:rsid w:val="00BF448F"/>
    <w:rsid w:val="00BF482C"/>
    <w:rsid w:val="00BF4894"/>
    <w:rsid w:val="00BF49AC"/>
    <w:rsid w:val="00BF53B9"/>
    <w:rsid w:val="00BF563E"/>
    <w:rsid w:val="00BF56A3"/>
    <w:rsid w:val="00BF5A89"/>
    <w:rsid w:val="00BF5B62"/>
    <w:rsid w:val="00BF5BEA"/>
    <w:rsid w:val="00BF5C75"/>
    <w:rsid w:val="00BF6353"/>
    <w:rsid w:val="00BF6849"/>
    <w:rsid w:val="00BF6928"/>
    <w:rsid w:val="00BF6B4D"/>
    <w:rsid w:val="00BF6CE0"/>
    <w:rsid w:val="00BF728E"/>
    <w:rsid w:val="00BF77A8"/>
    <w:rsid w:val="00BF7A43"/>
    <w:rsid w:val="00C00708"/>
    <w:rsid w:val="00C0076C"/>
    <w:rsid w:val="00C0092A"/>
    <w:rsid w:val="00C00BE2"/>
    <w:rsid w:val="00C01388"/>
    <w:rsid w:val="00C028BB"/>
    <w:rsid w:val="00C02F2C"/>
    <w:rsid w:val="00C02F57"/>
    <w:rsid w:val="00C0323C"/>
    <w:rsid w:val="00C03418"/>
    <w:rsid w:val="00C03480"/>
    <w:rsid w:val="00C03689"/>
    <w:rsid w:val="00C036F3"/>
    <w:rsid w:val="00C03954"/>
    <w:rsid w:val="00C03AE7"/>
    <w:rsid w:val="00C03B4F"/>
    <w:rsid w:val="00C03B87"/>
    <w:rsid w:val="00C03CAD"/>
    <w:rsid w:val="00C03D64"/>
    <w:rsid w:val="00C0429B"/>
    <w:rsid w:val="00C0476C"/>
    <w:rsid w:val="00C04EEA"/>
    <w:rsid w:val="00C04F96"/>
    <w:rsid w:val="00C04FEA"/>
    <w:rsid w:val="00C0542E"/>
    <w:rsid w:val="00C05D64"/>
    <w:rsid w:val="00C05EE7"/>
    <w:rsid w:val="00C0669B"/>
    <w:rsid w:val="00C06944"/>
    <w:rsid w:val="00C06AD6"/>
    <w:rsid w:val="00C074BC"/>
    <w:rsid w:val="00C074C4"/>
    <w:rsid w:val="00C0777A"/>
    <w:rsid w:val="00C07E1E"/>
    <w:rsid w:val="00C07EB4"/>
    <w:rsid w:val="00C07F1A"/>
    <w:rsid w:val="00C1020E"/>
    <w:rsid w:val="00C102DE"/>
    <w:rsid w:val="00C10309"/>
    <w:rsid w:val="00C1071E"/>
    <w:rsid w:val="00C10C5B"/>
    <w:rsid w:val="00C11669"/>
    <w:rsid w:val="00C11B4F"/>
    <w:rsid w:val="00C1241F"/>
    <w:rsid w:val="00C12830"/>
    <w:rsid w:val="00C129B6"/>
    <w:rsid w:val="00C12A9B"/>
    <w:rsid w:val="00C12F08"/>
    <w:rsid w:val="00C138FA"/>
    <w:rsid w:val="00C13E88"/>
    <w:rsid w:val="00C14518"/>
    <w:rsid w:val="00C149F4"/>
    <w:rsid w:val="00C149FB"/>
    <w:rsid w:val="00C151CA"/>
    <w:rsid w:val="00C155B7"/>
    <w:rsid w:val="00C15AEA"/>
    <w:rsid w:val="00C15D28"/>
    <w:rsid w:val="00C15E7A"/>
    <w:rsid w:val="00C15F9F"/>
    <w:rsid w:val="00C161FB"/>
    <w:rsid w:val="00C16478"/>
    <w:rsid w:val="00C16594"/>
    <w:rsid w:val="00C16721"/>
    <w:rsid w:val="00C16AF7"/>
    <w:rsid w:val="00C1720B"/>
    <w:rsid w:val="00C1721B"/>
    <w:rsid w:val="00C1742F"/>
    <w:rsid w:val="00C17476"/>
    <w:rsid w:val="00C1772C"/>
    <w:rsid w:val="00C1794F"/>
    <w:rsid w:val="00C17A91"/>
    <w:rsid w:val="00C17C02"/>
    <w:rsid w:val="00C17C19"/>
    <w:rsid w:val="00C17C9F"/>
    <w:rsid w:val="00C20036"/>
    <w:rsid w:val="00C200C8"/>
    <w:rsid w:val="00C20935"/>
    <w:rsid w:val="00C20EE0"/>
    <w:rsid w:val="00C21138"/>
    <w:rsid w:val="00C211B4"/>
    <w:rsid w:val="00C2179B"/>
    <w:rsid w:val="00C219B0"/>
    <w:rsid w:val="00C2259C"/>
    <w:rsid w:val="00C22729"/>
    <w:rsid w:val="00C227C8"/>
    <w:rsid w:val="00C229DE"/>
    <w:rsid w:val="00C22A17"/>
    <w:rsid w:val="00C236B5"/>
    <w:rsid w:val="00C23834"/>
    <w:rsid w:val="00C23981"/>
    <w:rsid w:val="00C23B6F"/>
    <w:rsid w:val="00C23D28"/>
    <w:rsid w:val="00C24427"/>
    <w:rsid w:val="00C2482F"/>
    <w:rsid w:val="00C24B24"/>
    <w:rsid w:val="00C24E8D"/>
    <w:rsid w:val="00C25815"/>
    <w:rsid w:val="00C25B30"/>
    <w:rsid w:val="00C25BAB"/>
    <w:rsid w:val="00C25F88"/>
    <w:rsid w:val="00C26358"/>
    <w:rsid w:val="00C266EC"/>
    <w:rsid w:val="00C2678B"/>
    <w:rsid w:val="00C2678D"/>
    <w:rsid w:val="00C26A02"/>
    <w:rsid w:val="00C26F27"/>
    <w:rsid w:val="00C2714B"/>
    <w:rsid w:val="00C27802"/>
    <w:rsid w:val="00C30759"/>
    <w:rsid w:val="00C30910"/>
    <w:rsid w:val="00C30983"/>
    <w:rsid w:val="00C309A1"/>
    <w:rsid w:val="00C30C55"/>
    <w:rsid w:val="00C30CE1"/>
    <w:rsid w:val="00C31233"/>
    <w:rsid w:val="00C312E1"/>
    <w:rsid w:val="00C312E7"/>
    <w:rsid w:val="00C3131A"/>
    <w:rsid w:val="00C31AF6"/>
    <w:rsid w:val="00C321C2"/>
    <w:rsid w:val="00C324F9"/>
    <w:rsid w:val="00C333C2"/>
    <w:rsid w:val="00C33711"/>
    <w:rsid w:val="00C337ED"/>
    <w:rsid w:val="00C33806"/>
    <w:rsid w:val="00C33B54"/>
    <w:rsid w:val="00C33F15"/>
    <w:rsid w:val="00C33FFC"/>
    <w:rsid w:val="00C34050"/>
    <w:rsid w:val="00C341A5"/>
    <w:rsid w:val="00C3421A"/>
    <w:rsid w:val="00C346F0"/>
    <w:rsid w:val="00C349F7"/>
    <w:rsid w:val="00C34E58"/>
    <w:rsid w:val="00C34F76"/>
    <w:rsid w:val="00C354FA"/>
    <w:rsid w:val="00C356D9"/>
    <w:rsid w:val="00C3596F"/>
    <w:rsid w:val="00C35C41"/>
    <w:rsid w:val="00C35CC9"/>
    <w:rsid w:val="00C35D14"/>
    <w:rsid w:val="00C367D9"/>
    <w:rsid w:val="00C36CCF"/>
    <w:rsid w:val="00C36D22"/>
    <w:rsid w:val="00C36EEF"/>
    <w:rsid w:val="00C36F95"/>
    <w:rsid w:val="00C3771D"/>
    <w:rsid w:val="00C37918"/>
    <w:rsid w:val="00C37A75"/>
    <w:rsid w:val="00C37BEE"/>
    <w:rsid w:val="00C37E1F"/>
    <w:rsid w:val="00C400B6"/>
    <w:rsid w:val="00C4046B"/>
    <w:rsid w:val="00C408C7"/>
    <w:rsid w:val="00C41431"/>
    <w:rsid w:val="00C41B30"/>
    <w:rsid w:val="00C41CCF"/>
    <w:rsid w:val="00C41D32"/>
    <w:rsid w:val="00C41E83"/>
    <w:rsid w:val="00C41E9B"/>
    <w:rsid w:val="00C41EE3"/>
    <w:rsid w:val="00C422AB"/>
    <w:rsid w:val="00C423E7"/>
    <w:rsid w:val="00C42A21"/>
    <w:rsid w:val="00C42AC9"/>
    <w:rsid w:val="00C42D10"/>
    <w:rsid w:val="00C435A5"/>
    <w:rsid w:val="00C43F09"/>
    <w:rsid w:val="00C43F1E"/>
    <w:rsid w:val="00C4414B"/>
    <w:rsid w:val="00C44433"/>
    <w:rsid w:val="00C446EB"/>
    <w:rsid w:val="00C44F9B"/>
    <w:rsid w:val="00C45042"/>
    <w:rsid w:val="00C451DC"/>
    <w:rsid w:val="00C45AFF"/>
    <w:rsid w:val="00C45EF7"/>
    <w:rsid w:val="00C4607A"/>
    <w:rsid w:val="00C46463"/>
    <w:rsid w:val="00C46510"/>
    <w:rsid w:val="00C46B66"/>
    <w:rsid w:val="00C47107"/>
    <w:rsid w:val="00C471E4"/>
    <w:rsid w:val="00C47398"/>
    <w:rsid w:val="00C479AB"/>
    <w:rsid w:val="00C47AD2"/>
    <w:rsid w:val="00C47F98"/>
    <w:rsid w:val="00C5059A"/>
    <w:rsid w:val="00C505B1"/>
    <w:rsid w:val="00C507D6"/>
    <w:rsid w:val="00C5110A"/>
    <w:rsid w:val="00C515D7"/>
    <w:rsid w:val="00C5186E"/>
    <w:rsid w:val="00C518AE"/>
    <w:rsid w:val="00C51D18"/>
    <w:rsid w:val="00C51F3E"/>
    <w:rsid w:val="00C52051"/>
    <w:rsid w:val="00C52052"/>
    <w:rsid w:val="00C52518"/>
    <w:rsid w:val="00C525EE"/>
    <w:rsid w:val="00C527FC"/>
    <w:rsid w:val="00C52854"/>
    <w:rsid w:val="00C52965"/>
    <w:rsid w:val="00C52A47"/>
    <w:rsid w:val="00C52A87"/>
    <w:rsid w:val="00C52C34"/>
    <w:rsid w:val="00C532AF"/>
    <w:rsid w:val="00C53301"/>
    <w:rsid w:val="00C534A6"/>
    <w:rsid w:val="00C5376F"/>
    <w:rsid w:val="00C53888"/>
    <w:rsid w:val="00C53BE5"/>
    <w:rsid w:val="00C540BC"/>
    <w:rsid w:val="00C5445C"/>
    <w:rsid w:val="00C54717"/>
    <w:rsid w:val="00C54BE4"/>
    <w:rsid w:val="00C54D86"/>
    <w:rsid w:val="00C552C6"/>
    <w:rsid w:val="00C5530F"/>
    <w:rsid w:val="00C55981"/>
    <w:rsid w:val="00C55FAC"/>
    <w:rsid w:val="00C5654C"/>
    <w:rsid w:val="00C56B80"/>
    <w:rsid w:val="00C57256"/>
    <w:rsid w:val="00C573D6"/>
    <w:rsid w:val="00C57BC6"/>
    <w:rsid w:val="00C60AF2"/>
    <w:rsid w:val="00C60F47"/>
    <w:rsid w:val="00C61124"/>
    <w:rsid w:val="00C61181"/>
    <w:rsid w:val="00C612DD"/>
    <w:rsid w:val="00C61F71"/>
    <w:rsid w:val="00C62040"/>
    <w:rsid w:val="00C6217C"/>
    <w:rsid w:val="00C621E7"/>
    <w:rsid w:val="00C62358"/>
    <w:rsid w:val="00C62641"/>
    <w:rsid w:val="00C62E9A"/>
    <w:rsid w:val="00C634D2"/>
    <w:rsid w:val="00C63690"/>
    <w:rsid w:val="00C637B9"/>
    <w:rsid w:val="00C64179"/>
    <w:rsid w:val="00C643A5"/>
    <w:rsid w:val="00C64529"/>
    <w:rsid w:val="00C6453E"/>
    <w:rsid w:val="00C64A9A"/>
    <w:rsid w:val="00C6503C"/>
    <w:rsid w:val="00C65475"/>
    <w:rsid w:val="00C65562"/>
    <w:rsid w:val="00C658AC"/>
    <w:rsid w:val="00C659AB"/>
    <w:rsid w:val="00C65C19"/>
    <w:rsid w:val="00C65C22"/>
    <w:rsid w:val="00C65C8A"/>
    <w:rsid w:val="00C6618B"/>
    <w:rsid w:val="00C6656B"/>
    <w:rsid w:val="00C66677"/>
    <w:rsid w:val="00C667FF"/>
    <w:rsid w:val="00C6685F"/>
    <w:rsid w:val="00C66AFF"/>
    <w:rsid w:val="00C671EF"/>
    <w:rsid w:val="00C6723F"/>
    <w:rsid w:val="00C6726B"/>
    <w:rsid w:val="00C6746E"/>
    <w:rsid w:val="00C6782E"/>
    <w:rsid w:val="00C679AA"/>
    <w:rsid w:val="00C67AEC"/>
    <w:rsid w:val="00C67C73"/>
    <w:rsid w:val="00C70032"/>
    <w:rsid w:val="00C7024B"/>
    <w:rsid w:val="00C7051D"/>
    <w:rsid w:val="00C7097E"/>
    <w:rsid w:val="00C7146E"/>
    <w:rsid w:val="00C71473"/>
    <w:rsid w:val="00C7157A"/>
    <w:rsid w:val="00C72939"/>
    <w:rsid w:val="00C72D72"/>
    <w:rsid w:val="00C72D9B"/>
    <w:rsid w:val="00C731B9"/>
    <w:rsid w:val="00C73350"/>
    <w:rsid w:val="00C733A6"/>
    <w:rsid w:val="00C73589"/>
    <w:rsid w:val="00C73723"/>
    <w:rsid w:val="00C7386B"/>
    <w:rsid w:val="00C73A4E"/>
    <w:rsid w:val="00C73C98"/>
    <w:rsid w:val="00C73FEB"/>
    <w:rsid w:val="00C74770"/>
    <w:rsid w:val="00C748EA"/>
    <w:rsid w:val="00C74A48"/>
    <w:rsid w:val="00C74D6E"/>
    <w:rsid w:val="00C74F71"/>
    <w:rsid w:val="00C75013"/>
    <w:rsid w:val="00C757A0"/>
    <w:rsid w:val="00C757D1"/>
    <w:rsid w:val="00C75A6B"/>
    <w:rsid w:val="00C76226"/>
    <w:rsid w:val="00C764B1"/>
    <w:rsid w:val="00C764CE"/>
    <w:rsid w:val="00C76ED5"/>
    <w:rsid w:val="00C770CB"/>
    <w:rsid w:val="00C770E8"/>
    <w:rsid w:val="00C77377"/>
    <w:rsid w:val="00C776C7"/>
    <w:rsid w:val="00C77757"/>
    <w:rsid w:val="00C7790B"/>
    <w:rsid w:val="00C77E25"/>
    <w:rsid w:val="00C77FDC"/>
    <w:rsid w:val="00C8029D"/>
    <w:rsid w:val="00C802B2"/>
    <w:rsid w:val="00C8090B"/>
    <w:rsid w:val="00C81318"/>
    <w:rsid w:val="00C824AA"/>
    <w:rsid w:val="00C826DD"/>
    <w:rsid w:val="00C82995"/>
    <w:rsid w:val="00C83234"/>
    <w:rsid w:val="00C8323D"/>
    <w:rsid w:val="00C833C1"/>
    <w:rsid w:val="00C83478"/>
    <w:rsid w:val="00C83EA4"/>
    <w:rsid w:val="00C83F81"/>
    <w:rsid w:val="00C8417A"/>
    <w:rsid w:val="00C84692"/>
    <w:rsid w:val="00C84AF4"/>
    <w:rsid w:val="00C85275"/>
    <w:rsid w:val="00C8592A"/>
    <w:rsid w:val="00C85B57"/>
    <w:rsid w:val="00C85E99"/>
    <w:rsid w:val="00C8611F"/>
    <w:rsid w:val="00C8614D"/>
    <w:rsid w:val="00C86293"/>
    <w:rsid w:val="00C86FC9"/>
    <w:rsid w:val="00C870D5"/>
    <w:rsid w:val="00C873A1"/>
    <w:rsid w:val="00C87488"/>
    <w:rsid w:val="00C87608"/>
    <w:rsid w:val="00C87D4F"/>
    <w:rsid w:val="00C901D7"/>
    <w:rsid w:val="00C9049B"/>
    <w:rsid w:val="00C904C6"/>
    <w:rsid w:val="00C9079C"/>
    <w:rsid w:val="00C907E6"/>
    <w:rsid w:val="00C908AC"/>
    <w:rsid w:val="00C90E00"/>
    <w:rsid w:val="00C916FE"/>
    <w:rsid w:val="00C91840"/>
    <w:rsid w:val="00C919FE"/>
    <w:rsid w:val="00C91A64"/>
    <w:rsid w:val="00C91B93"/>
    <w:rsid w:val="00C91CD5"/>
    <w:rsid w:val="00C91E9E"/>
    <w:rsid w:val="00C92095"/>
    <w:rsid w:val="00C920CF"/>
    <w:rsid w:val="00C92131"/>
    <w:rsid w:val="00C92187"/>
    <w:rsid w:val="00C921E8"/>
    <w:rsid w:val="00C926A1"/>
    <w:rsid w:val="00C929E4"/>
    <w:rsid w:val="00C92E29"/>
    <w:rsid w:val="00C9395F"/>
    <w:rsid w:val="00C93B46"/>
    <w:rsid w:val="00C93B56"/>
    <w:rsid w:val="00C93CFA"/>
    <w:rsid w:val="00C93DBC"/>
    <w:rsid w:val="00C93E26"/>
    <w:rsid w:val="00C93ED4"/>
    <w:rsid w:val="00C94504"/>
    <w:rsid w:val="00C94599"/>
    <w:rsid w:val="00C94C73"/>
    <w:rsid w:val="00C9527F"/>
    <w:rsid w:val="00C95426"/>
    <w:rsid w:val="00C958FD"/>
    <w:rsid w:val="00C9616E"/>
    <w:rsid w:val="00C96254"/>
    <w:rsid w:val="00C962B8"/>
    <w:rsid w:val="00C96AEE"/>
    <w:rsid w:val="00C96D26"/>
    <w:rsid w:val="00C96D75"/>
    <w:rsid w:val="00C96DA6"/>
    <w:rsid w:val="00C97256"/>
    <w:rsid w:val="00C97377"/>
    <w:rsid w:val="00C976F6"/>
    <w:rsid w:val="00C97A06"/>
    <w:rsid w:val="00C97DE9"/>
    <w:rsid w:val="00CA00AE"/>
    <w:rsid w:val="00CA01EF"/>
    <w:rsid w:val="00CA05F9"/>
    <w:rsid w:val="00CA0A37"/>
    <w:rsid w:val="00CA0AD3"/>
    <w:rsid w:val="00CA0F62"/>
    <w:rsid w:val="00CA10C8"/>
    <w:rsid w:val="00CA10CF"/>
    <w:rsid w:val="00CA164D"/>
    <w:rsid w:val="00CA1C41"/>
    <w:rsid w:val="00CA1C6D"/>
    <w:rsid w:val="00CA1F0D"/>
    <w:rsid w:val="00CA1FF9"/>
    <w:rsid w:val="00CA205A"/>
    <w:rsid w:val="00CA220C"/>
    <w:rsid w:val="00CA29B0"/>
    <w:rsid w:val="00CA2F42"/>
    <w:rsid w:val="00CA2F4D"/>
    <w:rsid w:val="00CA3BC3"/>
    <w:rsid w:val="00CA3EAA"/>
    <w:rsid w:val="00CA426C"/>
    <w:rsid w:val="00CA457F"/>
    <w:rsid w:val="00CA4877"/>
    <w:rsid w:val="00CA4AAD"/>
    <w:rsid w:val="00CA4ED2"/>
    <w:rsid w:val="00CA4F0E"/>
    <w:rsid w:val="00CA515C"/>
    <w:rsid w:val="00CA53B9"/>
    <w:rsid w:val="00CA53BA"/>
    <w:rsid w:val="00CA5A0D"/>
    <w:rsid w:val="00CA5E39"/>
    <w:rsid w:val="00CA5E72"/>
    <w:rsid w:val="00CA6873"/>
    <w:rsid w:val="00CA6BA2"/>
    <w:rsid w:val="00CA6D7F"/>
    <w:rsid w:val="00CA6DF5"/>
    <w:rsid w:val="00CA6E62"/>
    <w:rsid w:val="00CA70D5"/>
    <w:rsid w:val="00CA7198"/>
    <w:rsid w:val="00CA72C5"/>
    <w:rsid w:val="00CA7618"/>
    <w:rsid w:val="00CA7901"/>
    <w:rsid w:val="00CA7C44"/>
    <w:rsid w:val="00CA7CDF"/>
    <w:rsid w:val="00CB0432"/>
    <w:rsid w:val="00CB0591"/>
    <w:rsid w:val="00CB065C"/>
    <w:rsid w:val="00CB09CF"/>
    <w:rsid w:val="00CB0F10"/>
    <w:rsid w:val="00CB1080"/>
    <w:rsid w:val="00CB1190"/>
    <w:rsid w:val="00CB11F9"/>
    <w:rsid w:val="00CB183D"/>
    <w:rsid w:val="00CB1A27"/>
    <w:rsid w:val="00CB1A4B"/>
    <w:rsid w:val="00CB1AAC"/>
    <w:rsid w:val="00CB2032"/>
    <w:rsid w:val="00CB205B"/>
    <w:rsid w:val="00CB2845"/>
    <w:rsid w:val="00CB2C13"/>
    <w:rsid w:val="00CB2DE5"/>
    <w:rsid w:val="00CB2EC2"/>
    <w:rsid w:val="00CB2FC0"/>
    <w:rsid w:val="00CB352B"/>
    <w:rsid w:val="00CB388C"/>
    <w:rsid w:val="00CB38AA"/>
    <w:rsid w:val="00CB3981"/>
    <w:rsid w:val="00CB3A53"/>
    <w:rsid w:val="00CB3A97"/>
    <w:rsid w:val="00CB3E1D"/>
    <w:rsid w:val="00CB416D"/>
    <w:rsid w:val="00CB41E2"/>
    <w:rsid w:val="00CB4534"/>
    <w:rsid w:val="00CB46EE"/>
    <w:rsid w:val="00CB4D79"/>
    <w:rsid w:val="00CB525F"/>
    <w:rsid w:val="00CB5574"/>
    <w:rsid w:val="00CB58E8"/>
    <w:rsid w:val="00CB5B8E"/>
    <w:rsid w:val="00CB650A"/>
    <w:rsid w:val="00CB6DFA"/>
    <w:rsid w:val="00CB6E02"/>
    <w:rsid w:val="00CB782B"/>
    <w:rsid w:val="00CB7991"/>
    <w:rsid w:val="00CB7DD5"/>
    <w:rsid w:val="00CC085D"/>
    <w:rsid w:val="00CC1155"/>
    <w:rsid w:val="00CC126F"/>
    <w:rsid w:val="00CC1297"/>
    <w:rsid w:val="00CC18F9"/>
    <w:rsid w:val="00CC1A18"/>
    <w:rsid w:val="00CC1D25"/>
    <w:rsid w:val="00CC1D31"/>
    <w:rsid w:val="00CC1E5A"/>
    <w:rsid w:val="00CC25E8"/>
    <w:rsid w:val="00CC2B8B"/>
    <w:rsid w:val="00CC2BFA"/>
    <w:rsid w:val="00CC2DD4"/>
    <w:rsid w:val="00CC2E24"/>
    <w:rsid w:val="00CC2EE7"/>
    <w:rsid w:val="00CC3856"/>
    <w:rsid w:val="00CC43A2"/>
    <w:rsid w:val="00CC4581"/>
    <w:rsid w:val="00CC4927"/>
    <w:rsid w:val="00CC49FD"/>
    <w:rsid w:val="00CC4B1B"/>
    <w:rsid w:val="00CC558F"/>
    <w:rsid w:val="00CC55AC"/>
    <w:rsid w:val="00CC560F"/>
    <w:rsid w:val="00CC56B1"/>
    <w:rsid w:val="00CC58E0"/>
    <w:rsid w:val="00CC5D7B"/>
    <w:rsid w:val="00CC5DEA"/>
    <w:rsid w:val="00CC5E3B"/>
    <w:rsid w:val="00CC6472"/>
    <w:rsid w:val="00CC6ED3"/>
    <w:rsid w:val="00CC73D3"/>
    <w:rsid w:val="00CD0574"/>
    <w:rsid w:val="00CD05AA"/>
    <w:rsid w:val="00CD0758"/>
    <w:rsid w:val="00CD075C"/>
    <w:rsid w:val="00CD07B1"/>
    <w:rsid w:val="00CD09C7"/>
    <w:rsid w:val="00CD0A88"/>
    <w:rsid w:val="00CD0AA0"/>
    <w:rsid w:val="00CD0BF4"/>
    <w:rsid w:val="00CD11B6"/>
    <w:rsid w:val="00CD1223"/>
    <w:rsid w:val="00CD1BE9"/>
    <w:rsid w:val="00CD1C29"/>
    <w:rsid w:val="00CD21AA"/>
    <w:rsid w:val="00CD23AF"/>
    <w:rsid w:val="00CD2596"/>
    <w:rsid w:val="00CD280D"/>
    <w:rsid w:val="00CD396F"/>
    <w:rsid w:val="00CD3C01"/>
    <w:rsid w:val="00CD41C1"/>
    <w:rsid w:val="00CD427E"/>
    <w:rsid w:val="00CD4697"/>
    <w:rsid w:val="00CD46C8"/>
    <w:rsid w:val="00CD475B"/>
    <w:rsid w:val="00CD4905"/>
    <w:rsid w:val="00CD4961"/>
    <w:rsid w:val="00CD4B57"/>
    <w:rsid w:val="00CD4CF6"/>
    <w:rsid w:val="00CD4FD8"/>
    <w:rsid w:val="00CD4FDD"/>
    <w:rsid w:val="00CD52C5"/>
    <w:rsid w:val="00CD54BF"/>
    <w:rsid w:val="00CD5BA7"/>
    <w:rsid w:val="00CD5CD4"/>
    <w:rsid w:val="00CD62D4"/>
    <w:rsid w:val="00CD631D"/>
    <w:rsid w:val="00CD6633"/>
    <w:rsid w:val="00CD6669"/>
    <w:rsid w:val="00CD6712"/>
    <w:rsid w:val="00CD67E9"/>
    <w:rsid w:val="00CD6A11"/>
    <w:rsid w:val="00CD70DB"/>
    <w:rsid w:val="00CD7343"/>
    <w:rsid w:val="00CD771E"/>
    <w:rsid w:val="00CD7E6A"/>
    <w:rsid w:val="00CE014E"/>
    <w:rsid w:val="00CE015D"/>
    <w:rsid w:val="00CE01AE"/>
    <w:rsid w:val="00CE0335"/>
    <w:rsid w:val="00CE09AF"/>
    <w:rsid w:val="00CE0C31"/>
    <w:rsid w:val="00CE1AA5"/>
    <w:rsid w:val="00CE1D35"/>
    <w:rsid w:val="00CE1E64"/>
    <w:rsid w:val="00CE20F6"/>
    <w:rsid w:val="00CE2EF5"/>
    <w:rsid w:val="00CE33A9"/>
    <w:rsid w:val="00CE35D1"/>
    <w:rsid w:val="00CE4383"/>
    <w:rsid w:val="00CE498C"/>
    <w:rsid w:val="00CE4A96"/>
    <w:rsid w:val="00CE5041"/>
    <w:rsid w:val="00CE50EC"/>
    <w:rsid w:val="00CE5223"/>
    <w:rsid w:val="00CE533C"/>
    <w:rsid w:val="00CE5581"/>
    <w:rsid w:val="00CE5790"/>
    <w:rsid w:val="00CE58C9"/>
    <w:rsid w:val="00CE5A2F"/>
    <w:rsid w:val="00CE5B13"/>
    <w:rsid w:val="00CE5C6E"/>
    <w:rsid w:val="00CE5CD9"/>
    <w:rsid w:val="00CE5EB7"/>
    <w:rsid w:val="00CE5EC7"/>
    <w:rsid w:val="00CE6349"/>
    <w:rsid w:val="00CE690C"/>
    <w:rsid w:val="00CE6D47"/>
    <w:rsid w:val="00CE6D4E"/>
    <w:rsid w:val="00CE7232"/>
    <w:rsid w:val="00CE7250"/>
    <w:rsid w:val="00CE7803"/>
    <w:rsid w:val="00CE7859"/>
    <w:rsid w:val="00CE7FDC"/>
    <w:rsid w:val="00CF0095"/>
    <w:rsid w:val="00CF00CA"/>
    <w:rsid w:val="00CF03EC"/>
    <w:rsid w:val="00CF1044"/>
    <w:rsid w:val="00CF10BE"/>
    <w:rsid w:val="00CF123B"/>
    <w:rsid w:val="00CF14CA"/>
    <w:rsid w:val="00CF19A1"/>
    <w:rsid w:val="00CF1B4A"/>
    <w:rsid w:val="00CF21A3"/>
    <w:rsid w:val="00CF267C"/>
    <w:rsid w:val="00CF2759"/>
    <w:rsid w:val="00CF2A9E"/>
    <w:rsid w:val="00CF3069"/>
    <w:rsid w:val="00CF339A"/>
    <w:rsid w:val="00CF3648"/>
    <w:rsid w:val="00CF3997"/>
    <w:rsid w:val="00CF3EFE"/>
    <w:rsid w:val="00CF3F59"/>
    <w:rsid w:val="00CF4953"/>
    <w:rsid w:val="00CF4FB3"/>
    <w:rsid w:val="00CF52E6"/>
    <w:rsid w:val="00CF54D0"/>
    <w:rsid w:val="00CF57B8"/>
    <w:rsid w:val="00CF5E14"/>
    <w:rsid w:val="00CF5F0D"/>
    <w:rsid w:val="00CF6A04"/>
    <w:rsid w:val="00CF6DFC"/>
    <w:rsid w:val="00CF6EDF"/>
    <w:rsid w:val="00CF6F03"/>
    <w:rsid w:val="00CF7044"/>
    <w:rsid w:val="00CF754F"/>
    <w:rsid w:val="00CF769B"/>
    <w:rsid w:val="00CF7D7C"/>
    <w:rsid w:val="00D00095"/>
    <w:rsid w:val="00D00182"/>
    <w:rsid w:val="00D00792"/>
    <w:rsid w:val="00D009D4"/>
    <w:rsid w:val="00D009D7"/>
    <w:rsid w:val="00D00DC6"/>
    <w:rsid w:val="00D00E7A"/>
    <w:rsid w:val="00D00F1A"/>
    <w:rsid w:val="00D012FA"/>
    <w:rsid w:val="00D01416"/>
    <w:rsid w:val="00D01A01"/>
    <w:rsid w:val="00D01C0D"/>
    <w:rsid w:val="00D01CA6"/>
    <w:rsid w:val="00D0212B"/>
    <w:rsid w:val="00D02173"/>
    <w:rsid w:val="00D0233C"/>
    <w:rsid w:val="00D02493"/>
    <w:rsid w:val="00D024B0"/>
    <w:rsid w:val="00D0284A"/>
    <w:rsid w:val="00D030A5"/>
    <w:rsid w:val="00D030CE"/>
    <w:rsid w:val="00D03257"/>
    <w:rsid w:val="00D033B7"/>
    <w:rsid w:val="00D03A1E"/>
    <w:rsid w:val="00D03AEE"/>
    <w:rsid w:val="00D03B41"/>
    <w:rsid w:val="00D03C4B"/>
    <w:rsid w:val="00D03E0E"/>
    <w:rsid w:val="00D040AA"/>
    <w:rsid w:val="00D04139"/>
    <w:rsid w:val="00D04480"/>
    <w:rsid w:val="00D04514"/>
    <w:rsid w:val="00D04A27"/>
    <w:rsid w:val="00D04FF5"/>
    <w:rsid w:val="00D052D0"/>
    <w:rsid w:val="00D0564D"/>
    <w:rsid w:val="00D058FE"/>
    <w:rsid w:val="00D05B07"/>
    <w:rsid w:val="00D066B4"/>
    <w:rsid w:val="00D0677C"/>
    <w:rsid w:val="00D06969"/>
    <w:rsid w:val="00D06B2A"/>
    <w:rsid w:val="00D06EC9"/>
    <w:rsid w:val="00D071E5"/>
    <w:rsid w:val="00D074B7"/>
    <w:rsid w:val="00D074CA"/>
    <w:rsid w:val="00D075E7"/>
    <w:rsid w:val="00D07BDE"/>
    <w:rsid w:val="00D07CE3"/>
    <w:rsid w:val="00D1030B"/>
    <w:rsid w:val="00D1037A"/>
    <w:rsid w:val="00D105E5"/>
    <w:rsid w:val="00D109E1"/>
    <w:rsid w:val="00D10E4C"/>
    <w:rsid w:val="00D10F97"/>
    <w:rsid w:val="00D1129C"/>
    <w:rsid w:val="00D112FC"/>
    <w:rsid w:val="00D11388"/>
    <w:rsid w:val="00D113E4"/>
    <w:rsid w:val="00D11413"/>
    <w:rsid w:val="00D117A3"/>
    <w:rsid w:val="00D1200E"/>
    <w:rsid w:val="00D1217A"/>
    <w:rsid w:val="00D12391"/>
    <w:rsid w:val="00D128B9"/>
    <w:rsid w:val="00D12A36"/>
    <w:rsid w:val="00D12AF1"/>
    <w:rsid w:val="00D12D2A"/>
    <w:rsid w:val="00D12E78"/>
    <w:rsid w:val="00D13659"/>
    <w:rsid w:val="00D13B3F"/>
    <w:rsid w:val="00D13D68"/>
    <w:rsid w:val="00D13E6E"/>
    <w:rsid w:val="00D141B1"/>
    <w:rsid w:val="00D14575"/>
    <w:rsid w:val="00D14629"/>
    <w:rsid w:val="00D148B2"/>
    <w:rsid w:val="00D14C8E"/>
    <w:rsid w:val="00D14EAE"/>
    <w:rsid w:val="00D14F4B"/>
    <w:rsid w:val="00D15063"/>
    <w:rsid w:val="00D1508A"/>
    <w:rsid w:val="00D15146"/>
    <w:rsid w:val="00D154E9"/>
    <w:rsid w:val="00D155D9"/>
    <w:rsid w:val="00D15787"/>
    <w:rsid w:val="00D15E1A"/>
    <w:rsid w:val="00D15E52"/>
    <w:rsid w:val="00D16610"/>
    <w:rsid w:val="00D16912"/>
    <w:rsid w:val="00D16BC9"/>
    <w:rsid w:val="00D16BCB"/>
    <w:rsid w:val="00D16CA5"/>
    <w:rsid w:val="00D16F03"/>
    <w:rsid w:val="00D17390"/>
    <w:rsid w:val="00D17834"/>
    <w:rsid w:val="00D1797C"/>
    <w:rsid w:val="00D179E3"/>
    <w:rsid w:val="00D17C2D"/>
    <w:rsid w:val="00D17C95"/>
    <w:rsid w:val="00D17F70"/>
    <w:rsid w:val="00D20069"/>
    <w:rsid w:val="00D20230"/>
    <w:rsid w:val="00D2065E"/>
    <w:rsid w:val="00D2082B"/>
    <w:rsid w:val="00D20BF9"/>
    <w:rsid w:val="00D20CA2"/>
    <w:rsid w:val="00D213B9"/>
    <w:rsid w:val="00D216DA"/>
    <w:rsid w:val="00D218D2"/>
    <w:rsid w:val="00D21986"/>
    <w:rsid w:val="00D21FBE"/>
    <w:rsid w:val="00D22612"/>
    <w:rsid w:val="00D228D1"/>
    <w:rsid w:val="00D22CCA"/>
    <w:rsid w:val="00D22D2E"/>
    <w:rsid w:val="00D22DE5"/>
    <w:rsid w:val="00D23105"/>
    <w:rsid w:val="00D2323E"/>
    <w:rsid w:val="00D235AD"/>
    <w:rsid w:val="00D23790"/>
    <w:rsid w:val="00D23997"/>
    <w:rsid w:val="00D23C17"/>
    <w:rsid w:val="00D242B5"/>
    <w:rsid w:val="00D244A1"/>
    <w:rsid w:val="00D24612"/>
    <w:rsid w:val="00D24A5B"/>
    <w:rsid w:val="00D24DC8"/>
    <w:rsid w:val="00D25405"/>
    <w:rsid w:val="00D254E7"/>
    <w:rsid w:val="00D2567C"/>
    <w:rsid w:val="00D2583A"/>
    <w:rsid w:val="00D258E3"/>
    <w:rsid w:val="00D25999"/>
    <w:rsid w:val="00D25B63"/>
    <w:rsid w:val="00D25D88"/>
    <w:rsid w:val="00D25F0B"/>
    <w:rsid w:val="00D2604E"/>
    <w:rsid w:val="00D261B3"/>
    <w:rsid w:val="00D26285"/>
    <w:rsid w:val="00D264E5"/>
    <w:rsid w:val="00D26615"/>
    <w:rsid w:val="00D26783"/>
    <w:rsid w:val="00D269EE"/>
    <w:rsid w:val="00D26CFF"/>
    <w:rsid w:val="00D26F69"/>
    <w:rsid w:val="00D27062"/>
    <w:rsid w:val="00D2738A"/>
    <w:rsid w:val="00D278D3"/>
    <w:rsid w:val="00D27F81"/>
    <w:rsid w:val="00D3012F"/>
    <w:rsid w:val="00D30236"/>
    <w:rsid w:val="00D3090D"/>
    <w:rsid w:val="00D31446"/>
    <w:rsid w:val="00D31571"/>
    <w:rsid w:val="00D31578"/>
    <w:rsid w:val="00D3191D"/>
    <w:rsid w:val="00D31A5D"/>
    <w:rsid w:val="00D3208B"/>
    <w:rsid w:val="00D32592"/>
    <w:rsid w:val="00D32C8D"/>
    <w:rsid w:val="00D32ED1"/>
    <w:rsid w:val="00D334A6"/>
    <w:rsid w:val="00D33665"/>
    <w:rsid w:val="00D339D8"/>
    <w:rsid w:val="00D34525"/>
    <w:rsid w:val="00D34B31"/>
    <w:rsid w:val="00D34C0E"/>
    <w:rsid w:val="00D34FD8"/>
    <w:rsid w:val="00D352DC"/>
    <w:rsid w:val="00D356D4"/>
    <w:rsid w:val="00D35919"/>
    <w:rsid w:val="00D35FA9"/>
    <w:rsid w:val="00D364E0"/>
    <w:rsid w:val="00D36CBA"/>
    <w:rsid w:val="00D36F78"/>
    <w:rsid w:val="00D37132"/>
    <w:rsid w:val="00D37260"/>
    <w:rsid w:val="00D379E0"/>
    <w:rsid w:val="00D37D6C"/>
    <w:rsid w:val="00D40242"/>
    <w:rsid w:val="00D4084A"/>
    <w:rsid w:val="00D409A2"/>
    <w:rsid w:val="00D40A2A"/>
    <w:rsid w:val="00D40AE7"/>
    <w:rsid w:val="00D40D2F"/>
    <w:rsid w:val="00D40E6D"/>
    <w:rsid w:val="00D40F4F"/>
    <w:rsid w:val="00D4127E"/>
    <w:rsid w:val="00D41400"/>
    <w:rsid w:val="00D416A2"/>
    <w:rsid w:val="00D41753"/>
    <w:rsid w:val="00D41D74"/>
    <w:rsid w:val="00D41E9E"/>
    <w:rsid w:val="00D42397"/>
    <w:rsid w:val="00D4266B"/>
    <w:rsid w:val="00D426BD"/>
    <w:rsid w:val="00D426D8"/>
    <w:rsid w:val="00D4294D"/>
    <w:rsid w:val="00D42FD4"/>
    <w:rsid w:val="00D4330E"/>
    <w:rsid w:val="00D43CC2"/>
    <w:rsid w:val="00D443B0"/>
    <w:rsid w:val="00D44452"/>
    <w:rsid w:val="00D44498"/>
    <w:rsid w:val="00D44BB2"/>
    <w:rsid w:val="00D44BB9"/>
    <w:rsid w:val="00D44E77"/>
    <w:rsid w:val="00D44F4C"/>
    <w:rsid w:val="00D4548C"/>
    <w:rsid w:val="00D45630"/>
    <w:rsid w:val="00D45726"/>
    <w:rsid w:val="00D45E59"/>
    <w:rsid w:val="00D45FBE"/>
    <w:rsid w:val="00D460ED"/>
    <w:rsid w:val="00D46479"/>
    <w:rsid w:val="00D467B9"/>
    <w:rsid w:val="00D46F79"/>
    <w:rsid w:val="00D472E5"/>
    <w:rsid w:val="00D47518"/>
    <w:rsid w:val="00D477CE"/>
    <w:rsid w:val="00D47834"/>
    <w:rsid w:val="00D47994"/>
    <w:rsid w:val="00D47F15"/>
    <w:rsid w:val="00D504F3"/>
    <w:rsid w:val="00D506A9"/>
    <w:rsid w:val="00D506D0"/>
    <w:rsid w:val="00D50852"/>
    <w:rsid w:val="00D50A99"/>
    <w:rsid w:val="00D50C2E"/>
    <w:rsid w:val="00D516B6"/>
    <w:rsid w:val="00D51B57"/>
    <w:rsid w:val="00D52124"/>
    <w:rsid w:val="00D527C6"/>
    <w:rsid w:val="00D5291D"/>
    <w:rsid w:val="00D52B1B"/>
    <w:rsid w:val="00D52BB0"/>
    <w:rsid w:val="00D52BE0"/>
    <w:rsid w:val="00D52D93"/>
    <w:rsid w:val="00D52EF0"/>
    <w:rsid w:val="00D53761"/>
    <w:rsid w:val="00D53E71"/>
    <w:rsid w:val="00D53F6E"/>
    <w:rsid w:val="00D5404B"/>
    <w:rsid w:val="00D54A4A"/>
    <w:rsid w:val="00D55228"/>
    <w:rsid w:val="00D557DF"/>
    <w:rsid w:val="00D5594F"/>
    <w:rsid w:val="00D55A68"/>
    <w:rsid w:val="00D55BA1"/>
    <w:rsid w:val="00D56290"/>
    <w:rsid w:val="00D562A2"/>
    <w:rsid w:val="00D56474"/>
    <w:rsid w:val="00D56579"/>
    <w:rsid w:val="00D56816"/>
    <w:rsid w:val="00D568F8"/>
    <w:rsid w:val="00D569A4"/>
    <w:rsid w:val="00D56CF3"/>
    <w:rsid w:val="00D56D6A"/>
    <w:rsid w:val="00D57149"/>
    <w:rsid w:val="00D572D8"/>
    <w:rsid w:val="00D57A0E"/>
    <w:rsid w:val="00D6007D"/>
    <w:rsid w:val="00D60451"/>
    <w:rsid w:val="00D60616"/>
    <w:rsid w:val="00D60BC9"/>
    <w:rsid w:val="00D60BD8"/>
    <w:rsid w:val="00D60DFB"/>
    <w:rsid w:val="00D60EB3"/>
    <w:rsid w:val="00D61278"/>
    <w:rsid w:val="00D61391"/>
    <w:rsid w:val="00D613B2"/>
    <w:rsid w:val="00D6147E"/>
    <w:rsid w:val="00D614CC"/>
    <w:rsid w:val="00D61845"/>
    <w:rsid w:val="00D6190D"/>
    <w:rsid w:val="00D61A54"/>
    <w:rsid w:val="00D61B42"/>
    <w:rsid w:val="00D61CF1"/>
    <w:rsid w:val="00D628B7"/>
    <w:rsid w:val="00D6301F"/>
    <w:rsid w:val="00D63057"/>
    <w:rsid w:val="00D630E9"/>
    <w:rsid w:val="00D63468"/>
    <w:rsid w:val="00D63497"/>
    <w:rsid w:val="00D6355B"/>
    <w:rsid w:val="00D6358C"/>
    <w:rsid w:val="00D63658"/>
    <w:rsid w:val="00D63806"/>
    <w:rsid w:val="00D639A1"/>
    <w:rsid w:val="00D63CF1"/>
    <w:rsid w:val="00D63DC5"/>
    <w:rsid w:val="00D644EE"/>
    <w:rsid w:val="00D647C7"/>
    <w:rsid w:val="00D64801"/>
    <w:rsid w:val="00D64E7E"/>
    <w:rsid w:val="00D652E6"/>
    <w:rsid w:val="00D6530E"/>
    <w:rsid w:val="00D65829"/>
    <w:rsid w:val="00D65FB1"/>
    <w:rsid w:val="00D66081"/>
    <w:rsid w:val="00D669D9"/>
    <w:rsid w:val="00D67074"/>
    <w:rsid w:val="00D67384"/>
    <w:rsid w:val="00D673B5"/>
    <w:rsid w:val="00D673FA"/>
    <w:rsid w:val="00D67E90"/>
    <w:rsid w:val="00D70294"/>
    <w:rsid w:val="00D70597"/>
    <w:rsid w:val="00D7066A"/>
    <w:rsid w:val="00D713BC"/>
    <w:rsid w:val="00D713C4"/>
    <w:rsid w:val="00D71411"/>
    <w:rsid w:val="00D71767"/>
    <w:rsid w:val="00D71B53"/>
    <w:rsid w:val="00D71C74"/>
    <w:rsid w:val="00D722C5"/>
    <w:rsid w:val="00D7243D"/>
    <w:rsid w:val="00D724D9"/>
    <w:rsid w:val="00D72C99"/>
    <w:rsid w:val="00D73179"/>
    <w:rsid w:val="00D733DD"/>
    <w:rsid w:val="00D734C8"/>
    <w:rsid w:val="00D73564"/>
    <w:rsid w:val="00D73592"/>
    <w:rsid w:val="00D73780"/>
    <w:rsid w:val="00D73B99"/>
    <w:rsid w:val="00D73D1E"/>
    <w:rsid w:val="00D73E5F"/>
    <w:rsid w:val="00D74027"/>
    <w:rsid w:val="00D7406F"/>
    <w:rsid w:val="00D7407B"/>
    <w:rsid w:val="00D742A7"/>
    <w:rsid w:val="00D746D0"/>
    <w:rsid w:val="00D748B5"/>
    <w:rsid w:val="00D749B9"/>
    <w:rsid w:val="00D752BE"/>
    <w:rsid w:val="00D75575"/>
    <w:rsid w:val="00D7579E"/>
    <w:rsid w:val="00D75A55"/>
    <w:rsid w:val="00D760B7"/>
    <w:rsid w:val="00D761EF"/>
    <w:rsid w:val="00D763AF"/>
    <w:rsid w:val="00D7650F"/>
    <w:rsid w:val="00D76677"/>
    <w:rsid w:val="00D766B3"/>
    <w:rsid w:val="00D76851"/>
    <w:rsid w:val="00D76B14"/>
    <w:rsid w:val="00D76E41"/>
    <w:rsid w:val="00D770C9"/>
    <w:rsid w:val="00D77326"/>
    <w:rsid w:val="00D775AF"/>
    <w:rsid w:val="00D775C1"/>
    <w:rsid w:val="00D77DC5"/>
    <w:rsid w:val="00D77E20"/>
    <w:rsid w:val="00D80376"/>
    <w:rsid w:val="00D8071C"/>
    <w:rsid w:val="00D809B6"/>
    <w:rsid w:val="00D81187"/>
    <w:rsid w:val="00D8127A"/>
    <w:rsid w:val="00D813BD"/>
    <w:rsid w:val="00D813DF"/>
    <w:rsid w:val="00D8163C"/>
    <w:rsid w:val="00D817D3"/>
    <w:rsid w:val="00D82221"/>
    <w:rsid w:val="00D823D9"/>
    <w:rsid w:val="00D82C3E"/>
    <w:rsid w:val="00D82E89"/>
    <w:rsid w:val="00D831C4"/>
    <w:rsid w:val="00D8348A"/>
    <w:rsid w:val="00D835F6"/>
    <w:rsid w:val="00D83CE3"/>
    <w:rsid w:val="00D8408F"/>
    <w:rsid w:val="00D84330"/>
    <w:rsid w:val="00D847CF"/>
    <w:rsid w:val="00D84AD3"/>
    <w:rsid w:val="00D84EEC"/>
    <w:rsid w:val="00D851BB"/>
    <w:rsid w:val="00D854B4"/>
    <w:rsid w:val="00D85F93"/>
    <w:rsid w:val="00D86072"/>
    <w:rsid w:val="00D860D3"/>
    <w:rsid w:val="00D8639E"/>
    <w:rsid w:val="00D863D1"/>
    <w:rsid w:val="00D86DF6"/>
    <w:rsid w:val="00D86E3B"/>
    <w:rsid w:val="00D87733"/>
    <w:rsid w:val="00D877D0"/>
    <w:rsid w:val="00D87B71"/>
    <w:rsid w:val="00D87CFB"/>
    <w:rsid w:val="00D9010A"/>
    <w:rsid w:val="00D9020F"/>
    <w:rsid w:val="00D90386"/>
    <w:rsid w:val="00D90659"/>
    <w:rsid w:val="00D90C76"/>
    <w:rsid w:val="00D91317"/>
    <w:rsid w:val="00D91386"/>
    <w:rsid w:val="00D91500"/>
    <w:rsid w:val="00D91563"/>
    <w:rsid w:val="00D91E67"/>
    <w:rsid w:val="00D91E8E"/>
    <w:rsid w:val="00D921F6"/>
    <w:rsid w:val="00D9287C"/>
    <w:rsid w:val="00D92C2B"/>
    <w:rsid w:val="00D92C41"/>
    <w:rsid w:val="00D9354E"/>
    <w:rsid w:val="00D9366C"/>
    <w:rsid w:val="00D937B7"/>
    <w:rsid w:val="00D93942"/>
    <w:rsid w:val="00D93B45"/>
    <w:rsid w:val="00D93C59"/>
    <w:rsid w:val="00D93DF1"/>
    <w:rsid w:val="00D93F31"/>
    <w:rsid w:val="00D94268"/>
    <w:rsid w:val="00D943BC"/>
    <w:rsid w:val="00D944DD"/>
    <w:rsid w:val="00D9450D"/>
    <w:rsid w:val="00D9465D"/>
    <w:rsid w:val="00D94A31"/>
    <w:rsid w:val="00D94AB2"/>
    <w:rsid w:val="00D94F82"/>
    <w:rsid w:val="00D950F7"/>
    <w:rsid w:val="00D9525A"/>
    <w:rsid w:val="00D953BC"/>
    <w:rsid w:val="00D957F9"/>
    <w:rsid w:val="00D9593F"/>
    <w:rsid w:val="00D96129"/>
    <w:rsid w:val="00D961D2"/>
    <w:rsid w:val="00D96307"/>
    <w:rsid w:val="00D9666C"/>
    <w:rsid w:val="00D967F2"/>
    <w:rsid w:val="00D96A77"/>
    <w:rsid w:val="00D96E55"/>
    <w:rsid w:val="00D971CE"/>
    <w:rsid w:val="00D974D0"/>
    <w:rsid w:val="00D9759A"/>
    <w:rsid w:val="00D975C5"/>
    <w:rsid w:val="00D97715"/>
    <w:rsid w:val="00D97D36"/>
    <w:rsid w:val="00DA00F8"/>
    <w:rsid w:val="00DA01F1"/>
    <w:rsid w:val="00DA01FE"/>
    <w:rsid w:val="00DA021E"/>
    <w:rsid w:val="00DA0669"/>
    <w:rsid w:val="00DA0CF6"/>
    <w:rsid w:val="00DA0FE9"/>
    <w:rsid w:val="00DA1057"/>
    <w:rsid w:val="00DA12F2"/>
    <w:rsid w:val="00DA1446"/>
    <w:rsid w:val="00DA1F97"/>
    <w:rsid w:val="00DA24B6"/>
    <w:rsid w:val="00DA2AEA"/>
    <w:rsid w:val="00DA2CF7"/>
    <w:rsid w:val="00DA2EEA"/>
    <w:rsid w:val="00DA3AA7"/>
    <w:rsid w:val="00DA3F5B"/>
    <w:rsid w:val="00DA4017"/>
    <w:rsid w:val="00DA4047"/>
    <w:rsid w:val="00DA43D5"/>
    <w:rsid w:val="00DA4487"/>
    <w:rsid w:val="00DA453A"/>
    <w:rsid w:val="00DA4E2E"/>
    <w:rsid w:val="00DA51F1"/>
    <w:rsid w:val="00DA5B42"/>
    <w:rsid w:val="00DA5C9B"/>
    <w:rsid w:val="00DA5D19"/>
    <w:rsid w:val="00DA5E0F"/>
    <w:rsid w:val="00DA5E99"/>
    <w:rsid w:val="00DA60B3"/>
    <w:rsid w:val="00DA61F5"/>
    <w:rsid w:val="00DA649D"/>
    <w:rsid w:val="00DA67CA"/>
    <w:rsid w:val="00DA6823"/>
    <w:rsid w:val="00DA68B4"/>
    <w:rsid w:val="00DA6A0D"/>
    <w:rsid w:val="00DA6A42"/>
    <w:rsid w:val="00DA6BDE"/>
    <w:rsid w:val="00DA6D6B"/>
    <w:rsid w:val="00DA70B4"/>
    <w:rsid w:val="00DA70D2"/>
    <w:rsid w:val="00DA7467"/>
    <w:rsid w:val="00DA7496"/>
    <w:rsid w:val="00DA77D8"/>
    <w:rsid w:val="00DA7B93"/>
    <w:rsid w:val="00DA7DA0"/>
    <w:rsid w:val="00DA7F4B"/>
    <w:rsid w:val="00DB036C"/>
    <w:rsid w:val="00DB0462"/>
    <w:rsid w:val="00DB0622"/>
    <w:rsid w:val="00DB071C"/>
    <w:rsid w:val="00DB0938"/>
    <w:rsid w:val="00DB0993"/>
    <w:rsid w:val="00DB0AC5"/>
    <w:rsid w:val="00DB0C1A"/>
    <w:rsid w:val="00DB11EA"/>
    <w:rsid w:val="00DB1FAF"/>
    <w:rsid w:val="00DB2151"/>
    <w:rsid w:val="00DB2569"/>
    <w:rsid w:val="00DB30EA"/>
    <w:rsid w:val="00DB355A"/>
    <w:rsid w:val="00DB3622"/>
    <w:rsid w:val="00DB372D"/>
    <w:rsid w:val="00DB3E12"/>
    <w:rsid w:val="00DB3F92"/>
    <w:rsid w:val="00DB4261"/>
    <w:rsid w:val="00DB4502"/>
    <w:rsid w:val="00DB46DD"/>
    <w:rsid w:val="00DB4B16"/>
    <w:rsid w:val="00DB4C71"/>
    <w:rsid w:val="00DB4DB4"/>
    <w:rsid w:val="00DB5027"/>
    <w:rsid w:val="00DB5346"/>
    <w:rsid w:val="00DB57AB"/>
    <w:rsid w:val="00DB5DBD"/>
    <w:rsid w:val="00DB6121"/>
    <w:rsid w:val="00DB64DA"/>
    <w:rsid w:val="00DB65A1"/>
    <w:rsid w:val="00DB65BC"/>
    <w:rsid w:val="00DB6787"/>
    <w:rsid w:val="00DB6E15"/>
    <w:rsid w:val="00DB6F03"/>
    <w:rsid w:val="00DB6F5D"/>
    <w:rsid w:val="00DB70C0"/>
    <w:rsid w:val="00DB7A42"/>
    <w:rsid w:val="00DB7D86"/>
    <w:rsid w:val="00DB7E4E"/>
    <w:rsid w:val="00DC0076"/>
    <w:rsid w:val="00DC00F9"/>
    <w:rsid w:val="00DC0111"/>
    <w:rsid w:val="00DC0208"/>
    <w:rsid w:val="00DC054C"/>
    <w:rsid w:val="00DC08B4"/>
    <w:rsid w:val="00DC0F65"/>
    <w:rsid w:val="00DC13BE"/>
    <w:rsid w:val="00DC14C8"/>
    <w:rsid w:val="00DC16C1"/>
    <w:rsid w:val="00DC1775"/>
    <w:rsid w:val="00DC1976"/>
    <w:rsid w:val="00DC19EF"/>
    <w:rsid w:val="00DC1AF9"/>
    <w:rsid w:val="00DC1C96"/>
    <w:rsid w:val="00DC1D7E"/>
    <w:rsid w:val="00DC1E73"/>
    <w:rsid w:val="00DC214A"/>
    <w:rsid w:val="00DC22AA"/>
    <w:rsid w:val="00DC2377"/>
    <w:rsid w:val="00DC25FF"/>
    <w:rsid w:val="00DC2622"/>
    <w:rsid w:val="00DC27CD"/>
    <w:rsid w:val="00DC2944"/>
    <w:rsid w:val="00DC2A84"/>
    <w:rsid w:val="00DC34F0"/>
    <w:rsid w:val="00DC352A"/>
    <w:rsid w:val="00DC3659"/>
    <w:rsid w:val="00DC3A23"/>
    <w:rsid w:val="00DC3AFB"/>
    <w:rsid w:val="00DC3C72"/>
    <w:rsid w:val="00DC3E7F"/>
    <w:rsid w:val="00DC49B8"/>
    <w:rsid w:val="00DC4AD2"/>
    <w:rsid w:val="00DC4EE7"/>
    <w:rsid w:val="00DC50E2"/>
    <w:rsid w:val="00DC5363"/>
    <w:rsid w:val="00DC561B"/>
    <w:rsid w:val="00DC57B8"/>
    <w:rsid w:val="00DC62B3"/>
    <w:rsid w:val="00DC62CD"/>
    <w:rsid w:val="00DC6506"/>
    <w:rsid w:val="00DC69BD"/>
    <w:rsid w:val="00DC6E62"/>
    <w:rsid w:val="00DC6E8D"/>
    <w:rsid w:val="00DC721F"/>
    <w:rsid w:val="00DC7265"/>
    <w:rsid w:val="00DC747E"/>
    <w:rsid w:val="00DC789B"/>
    <w:rsid w:val="00DC791A"/>
    <w:rsid w:val="00DC7BC8"/>
    <w:rsid w:val="00DC7EC1"/>
    <w:rsid w:val="00DD0BF9"/>
    <w:rsid w:val="00DD0D23"/>
    <w:rsid w:val="00DD0DB5"/>
    <w:rsid w:val="00DD137F"/>
    <w:rsid w:val="00DD1773"/>
    <w:rsid w:val="00DD1867"/>
    <w:rsid w:val="00DD1D63"/>
    <w:rsid w:val="00DD1E07"/>
    <w:rsid w:val="00DD1E3F"/>
    <w:rsid w:val="00DD1F37"/>
    <w:rsid w:val="00DD1F80"/>
    <w:rsid w:val="00DD249C"/>
    <w:rsid w:val="00DD2527"/>
    <w:rsid w:val="00DD25F9"/>
    <w:rsid w:val="00DD2CD4"/>
    <w:rsid w:val="00DD302B"/>
    <w:rsid w:val="00DD33EC"/>
    <w:rsid w:val="00DD34AD"/>
    <w:rsid w:val="00DD366F"/>
    <w:rsid w:val="00DD3788"/>
    <w:rsid w:val="00DD44D2"/>
    <w:rsid w:val="00DD46FC"/>
    <w:rsid w:val="00DD4E57"/>
    <w:rsid w:val="00DD50DF"/>
    <w:rsid w:val="00DD5229"/>
    <w:rsid w:val="00DD53A2"/>
    <w:rsid w:val="00DD5547"/>
    <w:rsid w:val="00DD5FCA"/>
    <w:rsid w:val="00DD6106"/>
    <w:rsid w:val="00DD6734"/>
    <w:rsid w:val="00DD681D"/>
    <w:rsid w:val="00DD6BD2"/>
    <w:rsid w:val="00DD6FD4"/>
    <w:rsid w:val="00DD742F"/>
    <w:rsid w:val="00DD78AA"/>
    <w:rsid w:val="00DD78B0"/>
    <w:rsid w:val="00DE054F"/>
    <w:rsid w:val="00DE0D47"/>
    <w:rsid w:val="00DE12E2"/>
    <w:rsid w:val="00DE1542"/>
    <w:rsid w:val="00DE1965"/>
    <w:rsid w:val="00DE1EFD"/>
    <w:rsid w:val="00DE2786"/>
    <w:rsid w:val="00DE27BB"/>
    <w:rsid w:val="00DE2CB4"/>
    <w:rsid w:val="00DE302B"/>
    <w:rsid w:val="00DE312C"/>
    <w:rsid w:val="00DE39CE"/>
    <w:rsid w:val="00DE3A3A"/>
    <w:rsid w:val="00DE3E2D"/>
    <w:rsid w:val="00DE3EE6"/>
    <w:rsid w:val="00DE4062"/>
    <w:rsid w:val="00DE4327"/>
    <w:rsid w:val="00DE447A"/>
    <w:rsid w:val="00DE449F"/>
    <w:rsid w:val="00DE4516"/>
    <w:rsid w:val="00DE4DD1"/>
    <w:rsid w:val="00DE4F3C"/>
    <w:rsid w:val="00DE5A55"/>
    <w:rsid w:val="00DE6011"/>
    <w:rsid w:val="00DE6A11"/>
    <w:rsid w:val="00DE6DA5"/>
    <w:rsid w:val="00DE6FB1"/>
    <w:rsid w:val="00DE735E"/>
    <w:rsid w:val="00DE75D7"/>
    <w:rsid w:val="00DE766E"/>
    <w:rsid w:val="00DE7761"/>
    <w:rsid w:val="00DE7AB7"/>
    <w:rsid w:val="00DF01EF"/>
    <w:rsid w:val="00DF04F1"/>
    <w:rsid w:val="00DF0820"/>
    <w:rsid w:val="00DF0F0D"/>
    <w:rsid w:val="00DF1092"/>
    <w:rsid w:val="00DF1120"/>
    <w:rsid w:val="00DF1277"/>
    <w:rsid w:val="00DF13C1"/>
    <w:rsid w:val="00DF1A51"/>
    <w:rsid w:val="00DF1B0C"/>
    <w:rsid w:val="00DF1E0E"/>
    <w:rsid w:val="00DF2051"/>
    <w:rsid w:val="00DF2900"/>
    <w:rsid w:val="00DF29DD"/>
    <w:rsid w:val="00DF29F2"/>
    <w:rsid w:val="00DF2D2A"/>
    <w:rsid w:val="00DF305C"/>
    <w:rsid w:val="00DF34FB"/>
    <w:rsid w:val="00DF3704"/>
    <w:rsid w:val="00DF3723"/>
    <w:rsid w:val="00DF3B6A"/>
    <w:rsid w:val="00DF3FE0"/>
    <w:rsid w:val="00DF42D3"/>
    <w:rsid w:val="00DF44B2"/>
    <w:rsid w:val="00DF461C"/>
    <w:rsid w:val="00DF469F"/>
    <w:rsid w:val="00DF4823"/>
    <w:rsid w:val="00DF4A01"/>
    <w:rsid w:val="00DF4ACE"/>
    <w:rsid w:val="00DF4BA2"/>
    <w:rsid w:val="00DF5074"/>
    <w:rsid w:val="00DF514A"/>
    <w:rsid w:val="00DF51D1"/>
    <w:rsid w:val="00DF566B"/>
    <w:rsid w:val="00DF621B"/>
    <w:rsid w:val="00DF6635"/>
    <w:rsid w:val="00DF6CD2"/>
    <w:rsid w:val="00DF76A1"/>
    <w:rsid w:val="00DF79BF"/>
    <w:rsid w:val="00DF7E51"/>
    <w:rsid w:val="00E0000F"/>
    <w:rsid w:val="00E0024B"/>
    <w:rsid w:val="00E00388"/>
    <w:rsid w:val="00E00744"/>
    <w:rsid w:val="00E00CE5"/>
    <w:rsid w:val="00E00E55"/>
    <w:rsid w:val="00E00F49"/>
    <w:rsid w:val="00E0107B"/>
    <w:rsid w:val="00E0136B"/>
    <w:rsid w:val="00E020D9"/>
    <w:rsid w:val="00E02141"/>
    <w:rsid w:val="00E0245F"/>
    <w:rsid w:val="00E024B0"/>
    <w:rsid w:val="00E028F7"/>
    <w:rsid w:val="00E02EEF"/>
    <w:rsid w:val="00E03016"/>
    <w:rsid w:val="00E0303F"/>
    <w:rsid w:val="00E033EF"/>
    <w:rsid w:val="00E03767"/>
    <w:rsid w:val="00E0410D"/>
    <w:rsid w:val="00E0439D"/>
    <w:rsid w:val="00E043F7"/>
    <w:rsid w:val="00E046FA"/>
    <w:rsid w:val="00E049BE"/>
    <w:rsid w:val="00E057E2"/>
    <w:rsid w:val="00E05AE9"/>
    <w:rsid w:val="00E05E1A"/>
    <w:rsid w:val="00E061AC"/>
    <w:rsid w:val="00E06356"/>
    <w:rsid w:val="00E06399"/>
    <w:rsid w:val="00E068BE"/>
    <w:rsid w:val="00E06F94"/>
    <w:rsid w:val="00E07083"/>
    <w:rsid w:val="00E071BC"/>
    <w:rsid w:val="00E071DE"/>
    <w:rsid w:val="00E07214"/>
    <w:rsid w:val="00E074B2"/>
    <w:rsid w:val="00E078CE"/>
    <w:rsid w:val="00E079B3"/>
    <w:rsid w:val="00E07C41"/>
    <w:rsid w:val="00E07CEC"/>
    <w:rsid w:val="00E07F09"/>
    <w:rsid w:val="00E07F16"/>
    <w:rsid w:val="00E1014A"/>
    <w:rsid w:val="00E103B5"/>
    <w:rsid w:val="00E10DAA"/>
    <w:rsid w:val="00E11719"/>
    <w:rsid w:val="00E11CB7"/>
    <w:rsid w:val="00E123E4"/>
    <w:rsid w:val="00E1287A"/>
    <w:rsid w:val="00E1291D"/>
    <w:rsid w:val="00E12CE7"/>
    <w:rsid w:val="00E133A0"/>
    <w:rsid w:val="00E134C7"/>
    <w:rsid w:val="00E13DC9"/>
    <w:rsid w:val="00E13DEE"/>
    <w:rsid w:val="00E13EE7"/>
    <w:rsid w:val="00E141AA"/>
    <w:rsid w:val="00E143C6"/>
    <w:rsid w:val="00E14409"/>
    <w:rsid w:val="00E14800"/>
    <w:rsid w:val="00E14AD7"/>
    <w:rsid w:val="00E14D62"/>
    <w:rsid w:val="00E14DF0"/>
    <w:rsid w:val="00E151D1"/>
    <w:rsid w:val="00E15906"/>
    <w:rsid w:val="00E15C86"/>
    <w:rsid w:val="00E15D83"/>
    <w:rsid w:val="00E1628A"/>
    <w:rsid w:val="00E1651F"/>
    <w:rsid w:val="00E16557"/>
    <w:rsid w:val="00E1659C"/>
    <w:rsid w:val="00E16FFE"/>
    <w:rsid w:val="00E1737A"/>
    <w:rsid w:val="00E174D8"/>
    <w:rsid w:val="00E175D0"/>
    <w:rsid w:val="00E17DDA"/>
    <w:rsid w:val="00E20A75"/>
    <w:rsid w:val="00E2123F"/>
    <w:rsid w:val="00E21622"/>
    <w:rsid w:val="00E21A92"/>
    <w:rsid w:val="00E21B5F"/>
    <w:rsid w:val="00E21F40"/>
    <w:rsid w:val="00E22661"/>
    <w:rsid w:val="00E2273E"/>
    <w:rsid w:val="00E23463"/>
    <w:rsid w:val="00E241AB"/>
    <w:rsid w:val="00E24584"/>
    <w:rsid w:val="00E24864"/>
    <w:rsid w:val="00E24B67"/>
    <w:rsid w:val="00E24F4C"/>
    <w:rsid w:val="00E250DD"/>
    <w:rsid w:val="00E258E2"/>
    <w:rsid w:val="00E2591C"/>
    <w:rsid w:val="00E25B66"/>
    <w:rsid w:val="00E2634B"/>
    <w:rsid w:val="00E2635C"/>
    <w:rsid w:val="00E26827"/>
    <w:rsid w:val="00E26C2F"/>
    <w:rsid w:val="00E26D21"/>
    <w:rsid w:val="00E26E0C"/>
    <w:rsid w:val="00E270A3"/>
    <w:rsid w:val="00E274FA"/>
    <w:rsid w:val="00E2776C"/>
    <w:rsid w:val="00E278BC"/>
    <w:rsid w:val="00E27925"/>
    <w:rsid w:val="00E27A24"/>
    <w:rsid w:val="00E27CB9"/>
    <w:rsid w:val="00E27F27"/>
    <w:rsid w:val="00E30122"/>
    <w:rsid w:val="00E30479"/>
    <w:rsid w:val="00E30CFD"/>
    <w:rsid w:val="00E30E8D"/>
    <w:rsid w:val="00E30F68"/>
    <w:rsid w:val="00E313EB"/>
    <w:rsid w:val="00E3151C"/>
    <w:rsid w:val="00E315FF"/>
    <w:rsid w:val="00E31636"/>
    <w:rsid w:val="00E31CA2"/>
    <w:rsid w:val="00E31CD9"/>
    <w:rsid w:val="00E32239"/>
    <w:rsid w:val="00E32392"/>
    <w:rsid w:val="00E32433"/>
    <w:rsid w:val="00E324E4"/>
    <w:rsid w:val="00E32FDA"/>
    <w:rsid w:val="00E3307D"/>
    <w:rsid w:val="00E332B4"/>
    <w:rsid w:val="00E33D73"/>
    <w:rsid w:val="00E34618"/>
    <w:rsid w:val="00E364BE"/>
    <w:rsid w:val="00E365B4"/>
    <w:rsid w:val="00E36721"/>
    <w:rsid w:val="00E367F8"/>
    <w:rsid w:val="00E36E21"/>
    <w:rsid w:val="00E36F49"/>
    <w:rsid w:val="00E3791F"/>
    <w:rsid w:val="00E37989"/>
    <w:rsid w:val="00E3798E"/>
    <w:rsid w:val="00E37AAE"/>
    <w:rsid w:val="00E37D75"/>
    <w:rsid w:val="00E37E77"/>
    <w:rsid w:val="00E40322"/>
    <w:rsid w:val="00E4064F"/>
    <w:rsid w:val="00E40AC9"/>
    <w:rsid w:val="00E40E5B"/>
    <w:rsid w:val="00E41025"/>
    <w:rsid w:val="00E415D8"/>
    <w:rsid w:val="00E417B7"/>
    <w:rsid w:val="00E41BAF"/>
    <w:rsid w:val="00E41D87"/>
    <w:rsid w:val="00E41ED3"/>
    <w:rsid w:val="00E41F1C"/>
    <w:rsid w:val="00E42548"/>
    <w:rsid w:val="00E42651"/>
    <w:rsid w:val="00E426B4"/>
    <w:rsid w:val="00E426CC"/>
    <w:rsid w:val="00E4317C"/>
    <w:rsid w:val="00E432BD"/>
    <w:rsid w:val="00E4340C"/>
    <w:rsid w:val="00E43588"/>
    <w:rsid w:val="00E44042"/>
    <w:rsid w:val="00E4497E"/>
    <w:rsid w:val="00E44E9C"/>
    <w:rsid w:val="00E4524D"/>
    <w:rsid w:val="00E452E9"/>
    <w:rsid w:val="00E4589D"/>
    <w:rsid w:val="00E459E4"/>
    <w:rsid w:val="00E45E64"/>
    <w:rsid w:val="00E45F23"/>
    <w:rsid w:val="00E46322"/>
    <w:rsid w:val="00E465D4"/>
    <w:rsid w:val="00E46B63"/>
    <w:rsid w:val="00E46CF4"/>
    <w:rsid w:val="00E46D11"/>
    <w:rsid w:val="00E46FBB"/>
    <w:rsid w:val="00E470EB"/>
    <w:rsid w:val="00E471D1"/>
    <w:rsid w:val="00E4729B"/>
    <w:rsid w:val="00E4756A"/>
    <w:rsid w:val="00E47726"/>
    <w:rsid w:val="00E479F0"/>
    <w:rsid w:val="00E50691"/>
    <w:rsid w:val="00E5091A"/>
    <w:rsid w:val="00E509C9"/>
    <w:rsid w:val="00E50CAD"/>
    <w:rsid w:val="00E5104A"/>
    <w:rsid w:val="00E5166A"/>
    <w:rsid w:val="00E516DE"/>
    <w:rsid w:val="00E5177D"/>
    <w:rsid w:val="00E51785"/>
    <w:rsid w:val="00E51BB0"/>
    <w:rsid w:val="00E51EF4"/>
    <w:rsid w:val="00E52106"/>
    <w:rsid w:val="00E522C5"/>
    <w:rsid w:val="00E523AF"/>
    <w:rsid w:val="00E52F9D"/>
    <w:rsid w:val="00E53109"/>
    <w:rsid w:val="00E53491"/>
    <w:rsid w:val="00E54113"/>
    <w:rsid w:val="00E542BC"/>
    <w:rsid w:val="00E544F3"/>
    <w:rsid w:val="00E54715"/>
    <w:rsid w:val="00E54D64"/>
    <w:rsid w:val="00E554F8"/>
    <w:rsid w:val="00E5568F"/>
    <w:rsid w:val="00E557B4"/>
    <w:rsid w:val="00E5584E"/>
    <w:rsid w:val="00E558AE"/>
    <w:rsid w:val="00E55E32"/>
    <w:rsid w:val="00E56614"/>
    <w:rsid w:val="00E568CA"/>
    <w:rsid w:val="00E5745E"/>
    <w:rsid w:val="00E57679"/>
    <w:rsid w:val="00E57888"/>
    <w:rsid w:val="00E57979"/>
    <w:rsid w:val="00E57D0A"/>
    <w:rsid w:val="00E57D66"/>
    <w:rsid w:val="00E60079"/>
    <w:rsid w:val="00E60484"/>
    <w:rsid w:val="00E605B5"/>
    <w:rsid w:val="00E60E88"/>
    <w:rsid w:val="00E60EEA"/>
    <w:rsid w:val="00E6121A"/>
    <w:rsid w:val="00E61856"/>
    <w:rsid w:val="00E61A55"/>
    <w:rsid w:val="00E627B2"/>
    <w:rsid w:val="00E62CAA"/>
    <w:rsid w:val="00E63194"/>
    <w:rsid w:val="00E6319B"/>
    <w:rsid w:val="00E634C9"/>
    <w:rsid w:val="00E63AB2"/>
    <w:rsid w:val="00E63E0A"/>
    <w:rsid w:val="00E63F03"/>
    <w:rsid w:val="00E63F4D"/>
    <w:rsid w:val="00E64086"/>
    <w:rsid w:val="00E64099"/>
    <w:rsid w:val="00E64393"/>
    <w:rsid w:val="00E645D1"/>
    <w:rsid w:val="00E649E2"/>
    <w:rsid w:val="00E64ECD"/>
    <w:rsid w:val="00E650B0"/>
    <w:rsid w:val="00E65565"/>
    <w:rsid w:val="00E65667"/>
    <w:rsid w:val="00E65BEF"/>
    <w:rsid w:val="00E65D0A"/>
    <w:rsid w:val="00E6664F"/>
    <w:rsid w:val="00E6674A"/>
    <w:rsid w:val="00E66A98"/>
    <w:rsid w:val="00E66D0D"/>
    <w:rsid w:val="00E6714E"/>
    <w:rsid w:val="00E67739"/>
    <w:rsid w:val="00E67762"/>
    <w:rsid w:val="00E678FB"/>
    <w:rsid w:val="00E67F75"/>
    <w:rsid w:val="00E7049B"/>
    <w:rsid w:val="00E705EF"/>
    <w:rsid w:val="00E70A90"/>
    <w:rsid w:val="00E70CAA"/>
    <w:rsid w:val="00E7124A"/>
    <w:rsid w:val="00E71298"/>
    <w:rsid w:val="00E714D9"/>
    <w:rsid w:val="00E717BE"/>
    <w:rsid w:val="00E717DD"/>
    <w:rsid w:val="00E719C5"/>
    <w:rsid w:val="00E72105"/>
    <w:rsid w:val="00E721A9"/>
    <w:rsid w:val="00E72236"/>
    <w:rsid w:val="00E72266"/>
    <w:rsid w:val="00E7283D"/>
    <w:rsid w:val="00E72AA6"/>
    <w:rsid w:val="00E730C1"/>
    <w:rsid w:val="00E73382"/>
    <w:rsid w:val="00E73B74"/>
    <w:rsid w:val="00E73D64"/>
    <w:rsid w:val="00E73FD0"/>
    <w:rsid w:val="00E7480D"/>
    <w:rsid w:val="00E7518A"/>
    <w:rsid w:val="00E752A1"/>
    <w:rsid w:val="00E753CF"/>
    <w:rsid w:val="00E7568D"/>
    <w:rsid w:val="00E75AE7"/>
    <w:rsid w:val="00E75EC4"/>
    <w:rsid w:val="00E75FDF"/>
    <w:rsid w:val="00E76275"/>
    <w:rsid w:val="00E76395"/>
    <w:rsid w:val="00E76410"/>
    <w:rsid w:val="00E76B43"/>
    <w:rsid w:val="00E76C61"/>
    <w:rsid w:val="00E76D4A"/>
    <w:rsid w:val="00E76F5F"/>
    <w:rsid w:val="00E77DC4"/>
    <w:rsid w:val="00E77DED"/>
    <w:rsid w:val="00E77E1B"/>
    <w:rsid w:val="00E77F7A"/>
    <w:rsid w:val="00E802E5"/>
    <w:rsid w:val="00E803DF"/>
    <w:rsid w:val="00E8054B"/>
    <w:rsid w:val="00E80750"/>
    <w:rsid w:val="00E80D12"/>
    <w:rsid w:val="00E80D3F"/>
    <w:rsid w:val="00E81258"/>
    <w:rsid w:val="00E815D8"/>
    <w:rsid w:val="00E816D1"/>
    <w:rsid w:val="00E81850"/>
    <w:rsid w:val="00E81979"/>
    <w:rsid w:val="00E81B98"/>
    <w:rsid w:val="00E81E32"/>
    <w:rsid w:val="00E81EE3"/>
    <w:rsid w:val="00E81FBD"/>
    <w:rsid w:val="00E8223F"/>
    <w:rsid w:val="00E82332"/>
    <w:rsid w:val="00E8245C"/>
    <w:rsid w:val="00E82698"/>
    <w:rsid w:val="00E83030"/>
    <w:rsid w:val="00E8346E"/>
    <w:rsid w:val="00E83B5C"/>
    <w:rsid w:val="00E841DD"/>
    <w:rsid w:val="00E84681"/>
    <w:rsid w:val="00E84AEC"/>
    <w:rsid w:val="00E84EF0"/>
    <w:rsid w:val="00E85D73"/>
    <w:rsid w:val="00E85FD3"/>
    <w:rsid w:val="00E862F2"/>
    <w:rsid w:val="00E862FB"/>
    <w:rsid w:val="00E86A77"/>
    <w:rsid w:val="00E86BDE"/>
    <w:rsid w:val="00E86C95"/>
    <w:rsid w:val="00E86CF3"/>
    <w:rsid w:val="00E86DB3"/>
    <w:rsid w:val="00E87618"/>
    <w:rsid w:val="00E877BB"/>
    <w:rsid w:val="00E877DE"/>
    <w:rsid w:val="00E87951"/>
    <w:rsid w:val="00E879B9"/>
    <w:rsid w:val="00E87A16"/>
    <w:rsid w:val="00E87B58"/>
    <w:rsid w:val="00E87EB4"/>
    <w:rsid w:val="00E87FE2"/>
    <w:rsid w:val="00E901C0"/>
    <w:rsid w:val="00E90484"/>
    <w:rsid w:val="00E907BC"/>
    <w:rsid w:val="00E909BD"/>
    <w:rsid w:val="00E90CD1"/>
    <w:rsid w:val="00E90E4B"/>
    <w:rsid w:val="00E90E59"/>
    <w:rsid w:val="00E910ED"/>
    <w:rsid w:val="00E9145A"/>
    <w:rsid w:val="00E9191D"/>
    <w:rsid w:val="00E91B35"/>
    <w:rsid w:val="00E91E43"/>
    <w:rsid w:val="00E91F13"/>
    <w:rsid w:val="00E9284D"/>
    <w:rsid w:val="00E92A4A"/>
    <w:rsid w:val="00E92F53"/>
    <w:rsid w:val="00E9336E"/>
    <w:rsid w:val="00E933D9"/>
    <w:rsid w:val="00E93A27"/>
    <w:rsid w:val="00E942E6"/>
    <w:rsid w:val="00E94340"/>
    <w:rsid w:val="00E9439E"/>
    <w:rsid w:val="00E944C0"/>
    <w:rsid w:val="00E9456C"/>
    <w:rsid w:val="00E9478E"/>
    <w:rsid w:val="00E948AE"/>
    <w:rsid w:val="00E94D22"/>
    <w:rsid w:val="00E94F3A"/>
    <w:rsid w:val="00E94F65"/>
    <w:rsid w:val="00E9525C"/>
    <w:rsid w:val="00E953CE"/>
    <w:rsid w:val="00E95515"/>
    <w:rsid w:val="00E95915"/>
    <w:rsid w:val="00E95A4B"/>
    <w:rsid w:val="00E95ACA"/>
    <w:rsid w:val="00E95B01"/>
    <w:rsid w:val="00E95D81"/>
    <w:rsid w:val="00E95F5B"/>
    <w:rsid w:val="00E960E3"/>
    <w:rsid w:val="00E960EE"/>
    <w:rsid w:val="00E96179"/>
    <w:rsid w:val="00E966DB"/>
    <w:rsid w:val="00E968DC"/>
    <w:rsid w:val="00E96D32"/>
    <w:rsid w:val="00E96F17"/>
    <w:rsid w:val="00E97138"/>
    <w:rsid w:val="00E972F3"/>
    <w:rsid w:val="00E97672"/>
    <w:rsid w:val="00E97FC1"/>
    <w:rsid w:val="00EA0111"/>
    <w:rsid w:val="00EA01B9"/>
    <w:rsid w:val="00EA0429"/>
    <w:rsid w:val="00EA0958"/>
    <w:rsid w:val="00EA0A2C"/>
    <w:rsid w:val="00EA192D"/>
    <w:rsid w:val="00EA1ADE"/>
    <w:rsid w:val="00EA2003"/>
    <w:rsid w:val="00EA280C"/>
    <w:rsid w:val="00EA296D"/>
    <w:rsid w:val="00EA2A09"/>
    <w:rsid w:val="00EA2B3E"/>
    <w:rsid w:val="00EA31B9"/>
    <w:rsid w:val="00EA3457"/>
    <w:rsid w:val="00EA368C"/>
    <w:rsid w:val="00EA3E47"/>
    <w:rsid w:val="00EA3F1B"/>
    <w:rsid w:val="00EA4502"/>
    <w:rsid w:val="00EA497E"/>
    <w:rsid w:val="00EA4B63"/>
    <w:rsid w:val="00EA4F94"/>
    <w:rsid w:val="00EA4F97"/>
    <w:rsid w:val="00EA5032"/>
    <w:rsid w:val="00EA504F"/>
    <w:rsid w:val="00EA50AD"/>
    <w:rsid w:val="00EA54E5"/>
    <w:rsid w:val="00EA5654"/>
    <w:rsid w:val="00EA5BC4"/>
    <w:rsid w:val="00EA5FED"/>
    <w:rsid w:val="00EA68C1"/>
    <w:rsid w:val="00EA6B05"/>
    <w:rsid w:val="00EA6CBF"/>
    <w:rsid w:val="00EA6EFF"/>
    <w:rsid w:val="00EA6F0C"/>
    <w:rsid w:val="00EA71B8"/>
    <w:rsid w:val="00EB0922"/>
    <w:rsid w:val="00EB099E"/>
    <w:rsid w:val="00EB0AEB"/>
    <w:rsid w:val="00EB0CE4"/>
    <w:rsid w:val="00EB1273"/>
    <w:rsid w:val="00EB12BD"/>
    <w:rsid w:val="00EB13F8"/>
    <w:rsid w:val="00EB143C"/>
    <w:rsid w:val="00EB1CAA"/>
    <w:rsid w:val="00EB1CC9"/>
    <w:rsid w:val="00EB1D73"/>
    <w:rsid w:val="00EB1EE7"/>
    <w:rsid w:val="00EB223D"/>
    <w:rsid w:val="00EB260F"/>
    <w:rsid w:val="00EB29B7"/>
    <w:rsid w:val="00EB318A"/>
    <w:rsid w:val="00EB3207"/>
    <w:rsid w:val="00EB3304"/>
    <w:rsid w:val="00EB3D8A"/>
    <w:rsid w:val="00EB41FB"/>
    <w:rsid w:val="00EB464F"/>
    <w:rsid w:val="00EB4680"/>
    <w:rsid w:val="00EB4720"/>
    <w:rsid w:val="00EB47D5"/>
    <w:rsid w:val="00EB54E9"/>
    <w:rsid w:val="00EB5CC8"/>
    <w:rsid w:val="00EB5DFF"/>
    <w:rsid w:val="00EB67D4"/>
    <w:rsid w:val="00EB6A84"/>
    <w:rsid w:val="00EB6C1C"/>
    <w:rsid w:val="00EB6DA6"/>
    <w:rsid w:val="00EB6FDB"/>
    <w:rsid w:val="00EB72A2"/>
    <w:rsid w:val="00EB7805"/>
    <w:rsid w:val="00EB7CA8"/>
    <w:rsid w:val="00EB7E97"/>
    <w:rsid w:val="00EC0076"/>
    <w:rsid w:val="00EC049A"/>
    <w:rsid w:val="00EC06A3"/>
    <w:rsid w:val="00EC0B01"/>
    <w:rsid w:val="00EC0B90"/>
    <w:rsid w:val="00EC1652"/>
    <w:rsid w:val="00EC1679"/>
    <w:rsid w:val="00EC1A2F"/>
    <w:rsid w:val="00EC1B8D"/>
    <w:rsid w:val="00EC1C8B"/>
    <w:rsid w:val="00EC2273"/>
    <w:rsid w:val="00EC2379"/>
    <w:rsid w:val="00EC2C80"/>
    <w:rsid w:val="00EC2D21"/>
    <w:rsid w:val="00EC2F04"/>
    <w:rsid w:val="00EC315E"/>
    <w:rsid w:val="00EC377F"/>
    <w:rsid w:val="00EC3A80"/>
    <w:rsid w:val="00EC40C9"/>
    <w:rsid w:val="00EC441F"/>
    <w:rsid w:val="00EC4827"/>
    <w:rsid w:val="00EC4C5D"/>
    <w:rsid w:val="00EC4F7C"/>
    <w:rsid w:val="00EC5029"/>
    <w:rsid w:val="00EC52AD"/>
    <w:rsid w:val="00EC5570"/>
    <w:rsid w:val="00EC58B9"/>
    <w:rsid w:val="00EC6568"/>
    <w:rsid w:val="00EC6781"/>
    <w:rsid w:val="00EC678C"/>
    <w:rsid w:val="00EC6A89"/>
    <w:rsid w:val="00EC6FFC"/>
    <w:rsid w:val="00EC7071"/>
    <w:rsid w:val="00EC76DC"/>
    <w:rsid w:val="00EC7959"/>
    <w:rsid w:val="00EC7B0C"/>
    <w:rsid w:val="00EC7BAF"/>
    <w:rsid w:val="00EC7C0B"/>
    <w:rsid w:val="00EC7DB5"/>
    <w:rsid w:val="00EC7EA3"/>
    <w:rsid w:val="00ED0770"/>
    <w:rsid w:val="00ED0AC8"/>
    <w:rsid w:val="00ED0BE8"/>
    <w:rsid w:val="00ED0CA9"/>
    <w:rsid w:val="00ED0D89"/>
    <w:rsid w:val="00ED0E95"/>
    <w:rsid w:val="00ED1292"/>
    <w:rsid w:val="00ED1AF6"/>
    <w:rsid w:val="00ED2C2B"/>
    <w:rsid w:val="00ED2C6A"/>
    <w:rsid w:val="00ED2D21"/>
    <w:rsid w:val="00ED2D3F"/>
    <w:rsid w:val="00ED3053"/>
    <w:rsid w:val="00ED3161"/>
    <w:rsid w:val="00ED316B"/>
    <w:rsid w:val="00ED32E1"/>
    <w:rsid w:val="00ED3567"/>
    <w:rsid w:val="00ED3577"/>
    <w:rsid w:val="00ED3B67"/>
    <w:rsid w:val="00ED3D7B"/>
    <w:rsid w:val="00ED407D"/>
    <w:rsid w:val="00ED43C1"/>
    <w:rsid w:val="00ED4B03"/>
    <w:rsid w:val="00ED4ECB"/>
    <w:rsid w:val="00ED5242"/>
    <w:rsid w:val="00ED540D"/>
    <w:rsid w:val="00ED5653"/>
    <w:rsid w:val="00ED64C9"/>
    <w:rsid w:val="00ED699D"/>
    <w:rsid w:val="00ED6E6F"/>
    <w:rsid w:val="00ED6E8A"/>
    <w:rsid w:val="00ED731E"/>
    <w:rsid w:val="00ED761C"/>
    <w:rsid w:val="00ED7BE3"/>
    <w:rsid w:val="00ED7EC4"/>
    <w:rsid w:val="00EE014C"/>
    <w:rsid w:val="00EE084C"/>
    <w:rsid w:val="00EE090D"/>
    <w:rsid w:val="00EE0E8C"/>
    <w:rsid w:val="00EE1178"/>
    <w:rsid w:val="00EE12EF"/>
    <w:rsid w:val="00EE185C"/>
    <w:rsid w:val="00EE244C"/>
    <w:rsid w:val="00EE275B"/>
    <w:rsid w:val="00EE36E4"/>
    <w:rsid w:val="00EE3797"/>
    <w:rsid w:val="00EE3869"/>
    <w:rsid w:val="00EE3B49"/>
    <w:rsid w:val="00EE3B4A"/>
    <w:rsid w:val="00EE401E"/>
    <w:rsid w:val="00EE4095"/>
    <w:rsid w:val="00EE45D4"/>
    <w:rsid w:val="00EE48EF"/>
    <w:rsid w:val="00EE4DD5"/>
    <w:rsid w:val="00EE508C"/>
    <w:rsid w:val="00EE58A8"/>
    <w:rsid w:val="00EE59CD"/>
    <w:rsid w:val="00EE5C5A"/>
    <w:rsid w:val="00EE5C80"/>
    <w:rsid w:val="00EE5E14"/>
    <w:rsid w:val="00EE5EA6"/>
    <w:rsid w:val="00EE5F41"/>
    <w:rsid w:val="00EE6133"/>
    <w:rsid w:val="00EE63EB"/>
    <w:rsid w:val="00EE6961"/>
    <w:rsid w:val="00EE7295"/>
    <w:rsid w:val="00EE76A7"/>
    <w:rsid w:val="00EE7C5D"/>
    <w:rsid w:val="00EE7F0C"/>
    <w:rsid w:val="00EE7F2A"/>
    <w:rsid w:val="00EF00BF"/>
    <w:rsid w:val="00EF01A3"/>
    <w:rsid w:val="00EF0673"/>
    <w:rsid w:val="00EF07A1"/>
    <w:rsid w:val="00EF0B3F"/>
    <w:rsid w:val="00EF0D0E"/>
    <w:rsid w:val="00EF0FFB"/>
    <w:rsid w:val="00EF11EA"/>
    <w:rsid w:val="00EF1346"/>
    <w:rsid w:val="00EF156E"/>
    <w:rsid w:val="00EF1F1E"/>
    <w:rsid w:val="00EF204A"/>
    <w:rsid w:val="00EF2097"/>
    <w:rsid w:val="00EF2A66"/>
    <w:rsid w:val="00EF3845"/>
    <w:rsid w:val="00EF446A"/>
    <w:rsid w:val="00EF455E"/>
    <w:rsid w:val="00EF458F"/>
    <w:rsid w:val="00EF4767"/>
    <w:rsid w:val="00EF4F7D"/>
    <w:rsid w:val="00EF507A"/>
    <w:rsid w:val="00EF5268"/>
    <w:rsid w:val="00EF56DE"/>
    <w:rsid w:val="00EF5AA3"/>
    <w:rsid w:val="00EF5AE8"/>
    <w:rsid w:val="00EF5CF2"/>
    <w:rsid w:val="00EF6165"/>
    <w:rsid w:val="00EF65BF"/>
    <w:rsid w:val="00EF6B0A"/>
    <w:rsid w:val="00EF6BC1"/>
    <w:rsid w:val="00EF714B"/>
    <w:rsid w:val="00F00245"/>
    <w:rsid w:val="00F007DC"/>
    <w:rsid w:val="00F00A70"/>
    <w:rsid w:val="00F00AD5"/>
    <w:rsid w:val="00F00DDE"/>
    <w:rsid w:val="00F01035"/>
    <w:rsid w:val="00F01395"/>
    <w:rsid w:val="00F013C4"/>
    <w:rsid w:val="00F01501"/>
    <w:rsid w:val="00F01A0D"/>
    <w:rsid w:val="00F01CC8"/>
    <w:rsid w:val="00F01DF5"/>
    <w:rsid w:val="00F026A8"/>
    <w:rsid w:val="00F02894"/>
    <w:rsid w:val="00F0366A"/>
    <w:rsid w:val="00F03766"/>
    <w:rsid w:val="00F03A52"/>
    <w:rsid w:val="00F03E44"/>
    <w:rsid w:val="00F044B9"/>
    <w:rsid w:val="00F048C2"/>
    <w:rsid w:val="00F054A3"/>
    <w:rsid w:val="00F05508"/>
    <w:rsid w:val="00F05604"/>
    <w:rsid w:val="00F05680"/>
    <w:rsid w:val="00F057B4"/>
    <w:rsid w:val="00F05E4A"/>
    <w:rsid w:val="00F06139"/>
    <w:rsid w:val="00F06324"/>
    <w:rsid w:val="00F063F0"/>
    <w:rsid w:val="00F068C0"/>
    <w:rsid w:val="00F06997"/>
    <w:rsid w:val="00F069E2"/>
    <w:rsid w:val="00F06B96"/>
    <w:rsid w:val="00F073E6"/>
    <w:rsid w:val="00F074F3"/>
    <w:rsid w:val="00F0789C"/>
    <w:rsid w:val="00F07B50"/>
    <w:rsid w:val="00F07C77"/>
    <w:rsid w:val="00F103B3"/>
    <w:rsid w:val="00F1048B"/>
    <w:rsid w:val="00F10686"/>
    <w:rsid w:val="00F10BB6"/>
    <w:rsid w:val="00F11347"/>
    <w:rsid w:val="00F113B7"/>
    <w:rsid w:val="00F11435"/>
    <w:rsid w:val="00F116CE"/>
    <w:rsid w:val="00F116F3"/>
    <w:rsid w:val="00F11A55"/>
    <w:rsid w:val="00F123B3"/>
    <w:rsid w:val="00F127CC"/>
    <w:rsid w:val="00F12861"/>
    <w:rsid w:val="00F12956"/>
    <w:rsid w:val="00F12D05"/>
    <w:rsid w:val="00F12EB6"/>
    <w:rsid w:val="00F12F0E"/>
    <w:rsid w:val="00F12F27"/>
    <w:rsid w:val="00F13174"/>
    <w:rsid w:val="00F131BB"/>
    <w:rsid w:val="00F13783"/>
    <w:rsid w:val="00F137A5"/>
    <w:rsid w:val="00F13E6E"/>
    <w:rsid w:val="00F13FAC"/>
    <w:rsid w:val="00F1409D"/>
    <w:rsid w:val="00F14429"/>
    <w:rsid w:val="00F1450C"/>
    <w:rsid w:val="00F14615"/>
    <w:rsid w:val="00F14650"/>
    <w:rsid w:val="00F14858"/>
    <w:rsid w:val="00F14931"/>
    <w:rsid w:val="00F14961"/>
    <w:rsid w:val="00F14C8D"/>
    <w:rsid w:val="00F14DEC"/>
    <w:rsid w:val="00F150DA"/>
    <w:rsid w:val="00F15E0F"/>
    <w:rsid w:val="00F16028"/>
    <w:rsid w:val="00F160AB"/>
    <w:rsid w:val="00F16465"/>
    <w:rsid w:val="00F16A4D"/>
    <w:rsid w:val="00F16B6B"/>
    <w:rsid w:val="00F16C1E"/>
    <w:rsid w:val="00F16EF0"/>
    <w:rsid w:val="00F17238"/>
    <w:rsid w:val="00F17A25"/>
    <w:rsid w:val="00F17B83"/>
    <w:rsid w:val="00F17DAA"/>
    <w:rsid w:val="00F17F28"/>
    <w:rsid w:val="00F20186"/>
    <w:rsid w:val="00F20273"/>
    <w:rsid w:val="00F20C33"/>
    <w:rsid w:val="00F20C52"/>
    <w:rsid w:val="00F20E8A"/>
    <w:rsid w:val="00F210C3"/>
    <w:rsid w:val="00F21179"/>
    <w:rsid w:val="00F2120E"/>
    <w:rsid w:val="00F21271"/>
    <w:rsid w:val="00F2155D"/>
    <w:rsid w:val="00F21752"/>
    <w:rsid w:val="00F217D4"/>
    <w:rsid w:val="00F219DA"/>
    <w:rsid w:val="00F21AE9"/>
    <w:rsid w:val="00F21B71"/>
    <w:rsid w:val="00F21F59"/>
    <w:rsid w:val="00F22134"/>
    <w:rsid w:val="00F2224D"/>
    <w:rsid w:val="00F228DF"/>
    <w:rsid w:val="00F22ABF"/>
    <w:rsid w:val="00F22B3E"/>
    <w:rsid w:val="00F22D9F"/>
    <w:rsid w:val="00F23161"/>
    <w:rsid w:val="00F23682"/>
    <w:rsid w:val="00F23978"/>
    <w:rsid w:val="00F23B60"/>
    <w:rsid w:val="00F23B69"/>
    <w:rsid w:val="00F23C42"/>
    <w:rsid w:val="00F24373"/>
    <w:rsid w:val="00F2458A"/>
    <w:rsid w:val="00F246B8"/>
    <w:rsid w:val="00F2523E"/>
    <w:rsid w:val="00F259BB"/>
    <w:rsid w:val="00F2620A"/>
    <w:rsid w:val="00F26223"/>
    <w:rsid w:val="00F2644C"/>
    <w:rsid w:val="00F26B4E"/>
    <w:rsid w:val="00F26DE3"/>
    <w:rsid w:val="00F26EA1"/>
    <w:rsid w:val="00F26F40"/>
    <w:rsid w:val="00F27517"/>
    <w:rsid w:val="00F2788A"/>
    <w:rsid w:val="00F27BA1"/>
    <w:rsid w:val="00F306FA"/>
    <w:rsid w:val="00F30875"/>
    <w:rsid w:val="00F31220"/>
    <w:rsid w:val="00F31290"/>
    <w:rsid w:val="00F3135C"/>
    <w:rsid w:val="00F313C2"/>
    <w:rsid w:val="00F31DC8"/>
    <w:rsid w:val="00F31EF6"/>
    <w:rsid w:val="00F31F15"/>
    <w:rsid w:val="00F3212C"/>
    <w:rsid w:val="00F322B2"/>
    <w:rsid w:val="00F3260E"/>
    <w:rsid w:val="00F3284C"/>
    <w:rsid w:val="00F32B0B"/>
    <w:rsid w:val="00F32DEC"/>
    <w:rsid w:val="00F33384"/>
    <w:rsid w:val="00F339BD"/>
    <w:rsid w:val="00F33E03"/>
    <w:rsid w:val="00F341D2"/>
    <w:rsid w:val="00F34454"/>
    <w:rsid w:val="00F3492C"/>
    <w:rsid w:val="00F34AF8"/>
    <w:rsid w:val="00F3506B"/>
    <w:rsid w:val="00F3515C"/>
    <w:rsid w:val="00F35563"/>
    <w:rsid w:val="00F35958"/>
    <w:rsid w:val="00F35B99"/>
    <w:rsid w:val="00F35F9E"/>
    <w:rsid w:val="00F3600D"/>
    <w:rsid w:val="00F36476"/>
    <w:rsid w:val="00F367EE"/>
    <w:rsid w:val="00F36990"/>
    <w:rsid w:val="00F36B81"/>
    <w:rsid w:val="00F3711A"/>
    <w:rsid w:val="00F37304"/>
    <w:rsid w:val="00F37DA8"/>
    <w:rsid w:val="00F37EA8"/>
    <w:rsid w:val="00F41140"/>
    <w:rsid w:val="00F41531"/>
    <w:rsid w:val="00F41533"/>
    <w:rsid w:val="00F418BD"/>
    <w:rsid w:val="00F4220C"/>
    <w:rsid w:val="00F424C5"/>
    <w:rsid w:val="00F42AF8"/>
    <w:rsid w:val="00F42B52"/>
    <w:rsid w:val="00F42CD6"/>
    <w:rsid w:val="00F42D7A"/>
    <w:rsid w:val="00F42F65"/>
    <w:rsid w:val="00F439D6"/>
    <w:rsid w:val="00F43D3D"/>
    <w:rsid w:val="00F43F93"/>
    <w:rsid w:val="00F4421E"/>
    <w:rsid w:val="00F44436"/>
    <w:rsid w:val="00F451AB"/>
    <w:rsid w:val="00F45203"/>
    <w:rsid w:val="00F4567C"/>
    <w:rsid w:val="00F4569A"/>
    <w:rsid w:val="00F4587C"/>
    <w:rsid w:val="00F45D0F"/>
    <w:rsid w:val="00F45DB1"/>
    <w:rsid w:val="00F46088"/>
    <w:rsid w:val="00F4617B"/>
    <w:rsid w:val="00F464A8"/>
    <w:rsid w:val="00F46504"/>
    <w:rsid w:val="00F468E5"/>
    <w:rsid w:val="00F46E31"/>
    <w:rsid w:val="00F4719B"/>
    <w:rsid w:val="00F47203"/>
    <w:rsid w:val="00F472FA"/>
    <w:rsid w:val="00F473CD"/>
    <w:rsid w:val="00F47736"/>
    <w:rsid w:val="00F50066"/>
    <w:rsid w:val="00F501C7"/>
    <w:rsid w:val="00F5076B"/>
    <w:rsid w:val="00F50D6D"/>
    <w:rsid w:val="00F50E73"/>
    <w:rsid w:val="00F51289"/>
    <w:rsid w:val="00F512A2"/>
    <w:rsid w:val="00F5171F"/>
    <w:rsid w:val="00F51822"/>
    <w:rsid w:val="00F5190C"/>
    <w:rsid w:val="00F51A9B"/>
    <w:rsid w:val="00F51B6F"/>
    <w:rsid w:val="00F51CD5"/>
    <w:rsid w:val="00F51DE0"/>
    <w:rsid w:val="00F52417"/>
    <w:rsid w:val="00F52481"/>
    <w:rsid w:val="00F52490"/>
    <w:rsid w:val="00F528D3"/>
    <w:rsid w:val="00F52CCD"/>
    <w:rsid w:val="00F52DDB"/>
    <w:rsid w:val="00F53133"/>
    <w:rsid w:val="00F534C0"/>
    <w:rsid w:val="00F53BD5"/>
    <w:rsid w:val="00F53C0F"/>
    <w:rsid w:val="00F53F9A"/>
    <w:rsid w:val="00F541C1"/>
    <w:rsid w:val="00F54622"/>
    <w:rsid w:val="00F54FB0"/>
    <w:rsid w:val="00F55002"/>
    <w:rsid w:val="00F5508E"/>
    <w:rsid w:val="00F55117"/>
    <w:rsid w:val="00F55803"/>
    <w:rsid w:val="00F55972"/>
    <w:rsid w:val="00F55A29"/>
    <w:rsid w:val="00F55BEC"/>
    <w:rsid w:val="00F55D37"/>
    <w:rsid w:val="00F55E69"/>
    <w:rsid w:val="00F55F31"/>
    <w:rsid w:val="00F56134"/>
    <w:rsid w:val="00F56182"/>
    <w:rsid w:val="00F567E9"/>
    <w:rsid w:val="00F56D8C"/>
    <w:rsid w:val="00F57840"/>
    <w:rsid w:val="00F57AC7"/>
    <w:rsid w:val="00F57F0D"/>
    <w:rsid w:val="00F6004E"/>
    <w:rsid w:val="00F60211"/>
    <w:rsid w:val="00F6086E"/>
    <w:rsid w:val="00F60888"/>
    <w:rsid w:val="00F60C65"/>
    <w:rsid w:val="00F61347"/>
    <w:rsid w:val="00F6141C"/>
    <w:rsid w:val="00F618A6"/>
    <w:rsid w:val="00F6214E"/>
    <w:rsid w:val="00F62273"/>
    <w:rsid w:val="00F62486"/>
    <w:rsid w:val="00F624F2"/>
    <w:rsid w:val="00F627EC"/>
    <w:rsid w:val="00F62B0F"/>
    <w:rsid w:val="00F63AA6"/>
    <w:rsid w:val="00F63BBF"/>
    <w:rsid w:val="00F642E7"/>
    <w:rsid w:val="00F643CC"/>
    <w:rsid w:val="00F64778"/>
    <w:rsid w:val="00F64E97"/>
    <w:rsid w:val="00F6514F"/>
    <w:rsid w:val="00F651A2"/>
    <w:rsid w:val="00F655FC"/>
    <w:rsid w:val="00F65E5E"/>
    <w:rsid w:val="00F65F1A"/>
    <w:rsid w:val="00F65FDF"/>
    <w:rsid w:val="00F66045"/>
    <w:rsid w:val="00F66121"/>
    <w:rsid w:val="00F66487"/>
    <w:rsid w:val="00F66607"/>
    <w:rsid w:val="00F667AD"/>
    <w:rsid w:val="00F66CD2"/>
    <w:rsid w:val="00F66D0E"/>
    <w:rsid w:val="00F66D7F"/>
    <w:rsid w:val="00F66E4D"/>
    <w:rsid w:val="00F675B5"/>
    <w:rsid w:val="00F677A4"/>
    <w:rsid w:val="00F67D5B"/>
    <w:rsid w:val="00F67DA8"/>
    <w:rsid w:val="00F67E2A"/>
    <w:rsid w:val="00F70130"/>
    <w:rsid w:val="00F701F3"/>
    <w:rsid w:val="00F7051C"/>
    <w:rsid w:val="00F705A5"/>
    <w:rsid w:val="00F708B8"/>
    <w:rsid w:val="00F70BD8"/>
    <w:rsid w:val="00F70C9C"/>
    <w:rsid w:val="00F70D42"/>
    <w:rsid w:val="00F70F2A"/>
    <w:rsid w:val="00F70F5C"/>
    <w:rsid w:val="00F71110"/>
    <w:rsid w:val="00F71AE6"/>
    <w:rsid w:val="00F7277B"/>
    <w:rsid w:val="00F72EEE"/>
    <w:rsid w:val="00F73022"/>
    <w:rsid w:val="00F73235"/>
    <w:rsid w:val="00F73392"/>
    <w:rsid w:val="00F73A47"/>
    <w:rsid w:val="00F73B6F"/>
    <w:rsid w:val="00F73C42"/>
    <w:rsid w:val="00F740BF"/>
    <w:rsid w:val="00F745B5"/>
    <w:rsid w:val="00F74FD6"/>
    <w:rsid w:val="00F755A1"/>
    <w:rsid w:val="00F75924"/>
    <w:rsid w:val="00F75B3D"/>
    <w:rsid w:val="00F75DED"/>
    <w:rsid w:val="00F7628F"/>
    <w:rsid w:val="00F76694"/>
    <w:rsid w:val="00F76903"/>
    <w:rsid w:val="00F7713F"/>
    <w:rsid w:val="00F773C4"/>
    <w:rsid w:val="00F77442"/>
    <w:rsid w:val="00F775C5"/>
    <w:rsid w:val="00F77892"/>
    <w:rsid w:val="00F77BAA"/>
    <w:rsid w:val="00F77D12"/>
    <w:rsid w:val="00F80410"/>
    <w:rsid w:val="00F80519"/>
    <w:rsid w:val="00F8067F"/>
    <w:rsid w:val="00F80982"/>
    <w:rsid w:val="00F80F2D"/>
    <w:rsid w:val="00F81084"/>
    <w:rsid w:val="00F814C7"/>
    <w:rsid w:val="00F814D8"/>
    <w:rsid w:val="00F814E6"/>
    <w:rsid w:val="00F82070"/>
    <w:rsid w:val="00F8277E"/>
    <w:rsid w:val="00F827AB"/>
    <w:rsid w:val="00F82943"/>
    <w:rsid w:val="00F82C64"/>
    <w:rsid w:val="00F832C8"/>
    <w:rsid w:val="00F832F7"/>
    <w:rsid w:val="00F835E7"/>
    <w:rsid w:val="00F837F1"/>
    <w:rsid w:val="00F83A90"/>
    <w:rsid w:val="00F83BE6"/>
    <w:rsid w:val="00F83CB8"/>
    <w:rsid w:val="00F83EFD"/>
    <w:rsid w:val="00F842EE"/>
    <w:rsid w:val="00F84A0B"/>
    <w:rsid w:val="00F8555C"/>
    <w:rsid w:val="00F855CE"/>
    <w:rsid w:val="00F85698"/>
    <w:rsid w:val="00F85A68"/>
    <w:rsid w:val="00F85AD1"/>
    <w:rsid w:val="00F85B41"/>
    <w:rsid w:val="00F8603E"/>
    <w:rsid w:val="00F8617D"/>
    <w:rsid w:val="00F8647D"/>
    <w:rsid w:val="00F86E98"/>
    <w:rsid w:val="00F86FE4"/>
    <w:rsid w:val="00F8702D"/>
    <w:rsid w:val="00F873FC"/>
    <w:rsid w:val="00F87B1B"/>
    <w:rsid w:val="00F87F5D"/>
    <w:rsid w:val="00F904DD"/>
    <w:rsid w:val="00F90A3C"/>
    <w:rsid w:val="00F91514"/>
    <w:rsid w:val="00F91685"/>
    <w:rsid w:val="00F91A02"/>
    <w:rsid w:val="00F91B67"/>
    <w:rsid w:val="00F91C5D"/>
    <w:rsid w:val="00F921D6"/>
    <w:rsid w:val="00F929EE"/>
    <w:rsid w:val="00F92FBD"/>
    <w:rsid w:val="00F934EC"/>
    <w:rsid w:val="00F93AC7"/>
    <w:rsid w:val="00F93C34"/>
    <w:rsid w:val="00F94411"/>
    <w:rsid w:val="00F94A3B"/>
    <w:rsid w:val="00F94D9C"/>
    <w:rsid w:val="00F952BF"/>
    <w:rsid w:val="00F954AC"/>
    <w:rsid w:val="00F955AF"/>
    <w:rsid w:val="00F9596D"/>
    <w:rsid w:val="00F95CD4"/>
    <w:rsid w:val="00F961DC"/>
    <w:rsid w:val="00F9638E"/>
    <w:rsid w:val="00F964EC"/>
    <w:rsid w:val="00F96732"/>
    <w:rsid w:val="00F9677D"/>
    <w:rsid w:val="00F96796"/>
    <w:rsid w:val="00F96A96"/>
    <w:rsid w:val="00F96F30"/>
    <w:rsid w:val="00F97297"/>
    <w:rsid w:val="00F97632"/>
    <w:rsid w:val="00F97832"/>
    <w:rsid w:val="00F97A2A"/>
    <w:rsid w:val="00F97EA3"/>
    <w:rsid w:val="00FA018F"/>
    <w:rsid w:val="00FA07DE"/>
    <w:rsid w:val="00FA0BBD"/>
    <w:rsid w:val="00FA0E92"/>
    <w:rsid w:val="00FA0FD3"/>
    <w:rsid w:val="00FA11DB"/>
    <w:rsid w:val="00FA28A2"/>
    <w:rsid w:val="00FA29E4"/>
    <w:rsid w:val="00FA2E7A"/>
    <w:rsid w:val="00FA3424"/>
    <w:rsid w:val="00FA3626"/>
    <w:rsid w:val="00FA3E66"/>
    <w:rsid w:val="00FA3FEC"/>
    <w:rsid w:val="00FA4063"/>
    <w:rsid w:val="00FA4347"/>
    <w:rsid w:val="00FA4559"/>
    <w:rsid w:val="00FA49BE"/>
    <w:rsid w:val="00FA4A22"/>
    <w:rsid w:val="00FA4A89"/>
    <w:rsid w:val="00FA51CD"/>
    <w:rsid w:val="00FA522E"/>
    <w:rsid w:val="00FA58A1"/>
    <w:rsid w:val="00FA65E1"/>
    <w:rsid w:val="00FA666E"/>
    <w:rsid w:val="00FA66F9"/>
    <w:rsid w:val="00FA692B"/>
    <w:rsid w:val="00FA6F8C"/>
    <w:rsid w:val="00FA7287"/>
    <w:rsid w:val="00FA73A4"/>
    <w:rsid w:val="00FA758F"/>
    <w:rsid w:val="00FA780A"/>
    <w:rsid w:val="00FA7E6F"/>
    <w:rsid w:val="00FA7E71"/>
    <w:rsid w:val="00FB0299"/>
    <w:rsid w:val="00FB04C1"/>
    <w:rsid w:val="00FB0648"/>
    <w:rsid w:val="00FB06E0"/>
    <w:rsid w:val="00FB0CDC"/>
    <w:rsid w:val="00FB13D0"/>
    <w:rsid w:val="00FB1490"/>
    <w:rsid w:val="00FB166F"/>
    <w:rsid w:val="00FB16EE"/>
    <w:rsid w:val="00FB1EB3"/>
    <w:rsid w:val="00FB1F15"/>
    <w:rsid w:val="00FB25EA"/>
    <w:rsid w:val="00FB296F"/>
    <w:rsid w:val="00FB29CB"/>
    <w:rsid w:val="00FB2D49"/>
    <w:rsid w:val="00FB391C"/>
    <w:rsid w:val="00FB3991"/>
    <w:rsid w:val="00FB3B03"/>
    <w:rsid w:val="00FB3E4E"/>
    <w:rsid w:val="00FB3F57"/>
    <w:rsid w:val="00FB451B"/>
    <w:rsid w:val="00FB48BF"/>
    <w:rsid w:val="00FB4C14"/>
    <w:rsid w:val="00FB4C18"/>
    <w:rsid w:val="00FB4DDD"/>
    <w:rsid w:val="00FB4F10"/>
    <w:rsid w:val="00FB50CC"/>
    <w:rsid w:val="00FB5350"/>
    <w:rsid w:val="00FB559E"/>
    <w:rsid w:val="00FB566F"/>
    <w:rsid w:val="00FB597B"/>
    <w:rsid w:val="00FB5D98"/>
    <w:rsid w:val="00FB62EE"/>
    <w:rsid w:val="00FB64D0"/>
    <w:rsid w:val="00FB6558"/>
    <w:rsid w:val="00FB6997"/>
    <w:rsid w:val="00FB7084"/>
    <w:rsid w:val="00FB7458"/>
    <w:rsid w:val="00FB751D"/>
    <w:rsid w:val="00FB7B6F"/>
    <w:rsid w:val="00FB7C4B"/>
    <w:rsid w:val="00FB7C52"/>
    <w:rsid w:val="00FB7CC1"/>
    <w:rsid w:val="00FC04CD"/>
    <w:rsid w:val="00FC0857"/>
    <w:rsid w:val="00FC0E8C"/>
    <w:rsid w:val="00FC113A"/>
    <w:rsid w:val="00FC119B"/>
    <w:rsid w:val="00FC1201"/>
    <w:rsid w:val="00FC17EF"/>
    <w:rsid w:val="00FC1CE1"/>
    <w:rsid w:val="00FC27C9"/>
    <w:rsid w:val="00FC290D"/>
    <w:rsid w:val="00FC2989"/>
    <w:rsid w:val="00FC314B"/>
    <w:rsid w:val="00FC32B9"/>
    <w:rsid w:val="00FC35E1"/>
    <w:rsid w:val="00FC3BAA"/>
    <w:rsid w:val="00FC3DB6"/>
    <w:rsid w:val="00FC3E16"/>
    <w:rsid w:val="00FC41E6"/>
    <w:rsid w:val="00FC4A45"/>
    <w:rsid w:val="00FC4C47"/>
    <w:rsid w:val="00FC4E1F"/>
    <w:rsid w:val="00FC5166"/>
    <w:rsid w:val="00FC537C"/>
    <w:rsid w:val="00FC5BF1"/>
    <w:rsid w:val="00FC5CE4"/>
    <w:rsid w:val="00FC5F98"/>
    <w:rsid w:val="00FC60AF"/>
    <w:rsid w:val="00FC62A3"/>
    <w:rsid w:val="00FC63BD"/>
    <w:rsid w:val="00FC6A49"/>
    <w:rsid w:val="00FC75A7"/>
    <w:rsid w:val="00FC77B3"/>
    <w:rsid w:val="00FC7AB3"/>
    <w:rsid w:val="00FC7D2E"/>
    <w:rsid w:val="00FC7DB6"/>
    <w:rsid w:val="00FC7F20"/>
    <w:rsid w:val="00FC7F40"/>
    <w:rsid w:val="00FC7FEB"/>
    <w:rsid w:val="00FD04D9"/>
    <w:rsid w:val="00FD050E"/>
    <w:rsid w:val="00FD065C"/>
    <w:rsid w:val="00FD0C10"/>
    <w:rsid w:val="00FD0C48"/>
    <w:rsid w:val="00FD106D"/>
    <w:rsid w:val="00FD1826"/>
    <w:rsid w:val="00FD18E3"/>
    <w:rsid w:val="00FD19EF"/>
    <w:rsid w:val="00FD1FA9"/>
    <w:rsid w:val="00FD203E"/>
    <w:rsid w:val="00FD256A"/>
    <w:rsid w:val="00FD2D2F"/>
    <w:rsid w:val="00FD2DDA"/>
    <w:rsid w:val="00FD2FE0"/>
    <w:rsid w:val="00FD308B"/>
    <w:rsid w:val="00FD3336"/>
    <w:rsid w:val="00FD36AC"/>
    <w:rsid w:val="00FD3819"/>
    <w:rsid w:val="00FD3820"/>
    <w:rsid w:val="00FD49AD"/>
    <w:rsid w:val="00FD4A26"/>
    <w:rsid w:val="00FD4AB7"/>
    <w:rsid w:val="00FD4B7B"/>
    <w:rsid w:val="00FD4E81"/>
    <w:rsid w:val="00FD4EA2"/>
    <w:rsid w:val="00FD508E"/>
    <w:rsid w:val="00FD50F1"/>
    <w:rsid w:val="00FD51BB"/>
    <w:rsid w:val="00FD5242"/>
    <w:rsid w:val="00FD581F"/>
    <w:rsid w:val="00FD5ADF"/>
    <w:rsid w:val="00FD62C5"/>
    <w:rsid w:val="00FD6D49"/>
    <w:rsid w:val="00FD6E2A"/>
    <w:rsid w:val="00FD6F82"/>
    <w:rsid w:val="00FD6FBA"/>
    <w:rsid w:val="00FD715F"/>
    <w:rsid w:val="00FD7261"/>
    <w:rsid w:val="00FD7696"/>
    <w:rsid w:val="00FD78C7"/>
    <w:rsid w:val="00FD79A3"/>
    <w:rsid w:val="00FD7C49"/>
    <w:rsid w:val="00FD7F0E"/>
    <w:rsid w:val="00FE02B7"/>
    <w:rsid w:val="00FE06A7"/>
    <w:rsid w:val="00FE06B8"/>
    <w:rsid w:val="00FE0D39"/>
    <w:rsid w:val="00FE0E7B"/>
    <w:rsid w:val="00FE1182"/>
    <w:rsid w:val="00FE1198"/>
    <w:rsid w:val="00FE11DE"/>
    <w:rsid w:val="00FE13A7"/>
    <w:rsid w:val="00FE14E5"/>
    <w:rsid w:val="00FE16FA"/>
    <w:rsid w:val="00FE1910"/>
    <w:rsid w:val="00FE1D3D"/>
    <w:rsid w:val="00FE1FE4"/>
    <w:rsid w:val="00FE2294"/>
    <w:rsid w:val="00FE2691"/>
    <w:rsid w:val="00FE2823"/>
    <w:rsid w:val="00FE291E"/>
    <w:rsid w:val="00FE297F"/>
    <w:rsid w:val="00FE2C44"/>
    <w:rsid w:val="00FE2F8C"/>
    <w:rsid w:val="00FE34E8"/>
    <w:rsid w:val="00FE38B4"/>
    <w:rsid w:val="00FE3EA2"/>
    <w:rsid w:val="00FE4447"/>
    <w:rsid w:val="00FE4718"/>
    <w:rsid w:val="00FE4CB6"/>
    <w:rsid w:val="00FE5BEA"/>
    <w:rsid w:val="00FE6071"/>
    <w:rsid w:val="00FE62B3"/>
    <w:rsid w:val="00FE65E8"/>
    <w:rsid w:val="00FE68AB"/>
    <w:rsid w:val="00FE6A54"/>
    <w:rsid w:val="00FE6ADF"/>
    <w:rsid w:val="00FE6E54"/>
    <w:rsid w:val="00FE6FE0"/>
    <w:rsid w:val="00FE705A"/>
    <w:rsid w:val="00FE78D0"/>
    <w:rsid w:val="00FE7C8D"/>
    <w:rsid w:val="00FF0340"/>
    <w:rsid w:val="00FF0385"/>
    <w:rsid w:val="00FF07EC"/>
    <w:rsid w:val="00FF088D"/>
    <w:rsid w:val="00FF09E6"/>
    <w:rsid w:val="00FF0D79"/>
    <w:rsid w:val="00FF0EA1"/>
    <w:rsid w:val="00FF16D1"/>
    <w:rsid w:val="00FF1BE3"/>
    <w:rsid w:val="00FF1F96"/>
    <w:rsid w:val="00FF2035"/>
    <w:rsid w:val="00FF2046"/>
    <w:rsid w:val="00FF22B3"/>
    <w:rsid w:val="00FF27F4"/>
    <w:rsid w:val="00FF2CFE"/>
    <w:rsid w:val="00FF2F9D"/>
    <w:rsid w:val="00FF2FBF"/>
    <w:rsid w:val="00FF30C1"/>
    <w:rsid w:val="00FF33FE"/>
    <w:rsid w:val="00FF3A5C"/>
    <w:rsid w:val="00FF3CA6"/>
    <w:rsid w:val="00FF3CE1"/>
    <w:rsid w:val="00FF3EBB"/>
    <w:rsid w:val="00FF3F89"/>
    <w:rsid w:val="00FF4055"/>
    <w:rsid w:val="00FF4166"/>
    <w:rsid w:val="00FF43C8"/>
    <w:rsid w:val="00FF4790"/>
    <w:rsid w:val="00FF50D7"/>
    <w:rsid w:val="00FF56B4"/>
    <w:rsid w:val="00FF5723"/>
    <w:rsid w:val="00FF5787"/>
    <w:rsid w:val="00FF5814"/>
    <w:rsid w:val="00FF58D3"/>
    <w:rsid w:val="00FF5AD9"/>
    <w:rsid w:val="00FF5D9D"/>
    <w:rsid w:val="00FF5FDA"/>
    <w:rsid w:val="00FF602F"/>
    <w:rsid w:val="00FF6191"/>
    <w:rsid w:val="00FF6314"/>
    <w:rsid w:val="00FF6738"/>
    <w:rsid w:val="00FF6CC9"/>
    <w:rsid w:val="00FF6D36"/>
    <w:rsid w:val="00FF6E09"/>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D8C090"/>
  <w15:docId w15:val="{F1EA5D21-7DDE-4783-A995-E37F27ECE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84A0C"/>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1"/>
    <w:next w:val="a1"/>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basedOn w:val="a1"/>
    <w:next w:val="a1"/>
    <w:link w:val="30"/>
    <w:qFormat/>
    <w:rsid w:val="0047628B"/>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link w:val="40"/>
    <w:qFormat/>
    <w:rsid w:val="00942BD3"/>
    <w:pPr>
      <w:keepNext/>
      <w:numPr>
        <w:ilvl w:val="3"/>
        <w:numId w:val="1"/>
      </w:numPr>
      <w:jc w:val="right"/>
      <w:outlineLvl w:val="3"/>
    </w:pPr>
    <w:rPr>
      <w:rFonts w:ascii="Arial" w:hAnsi="Arial"/>
      <w:i/>
    </w:rPr>
  </w:style>
  <w:style w:type="paragraph" w:styleId="5">
    <w:name w:val="heading 5"/>
    <w:aliases w:val="h5,Heading5"/>
    <w:basedOn w:val="a1"/>
    <w:next w:val="a1"/>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1"/>
    <w:next w:val="a1"/>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1"/>
    <w:next w:val="a1"/>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1"/>
    <w:next w:val="a1"/>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1"/>
    <w:next w:val="a1"/>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2"/>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2"/>
    <w:link w:val="2"/>
    <w:rsid w:val="005634ED"/>
    <w:rPr>
      <w:rFonts w:ascii="Arial" w:eastAsia="MS Gothic" w:hAnsi="Arial" w:cs="Times New Roman"/>
      <w:kern w:val="0"/>
      <w:sz w:val="24"/>
      <w:szCs w:val="24"/>
      <w:lang w:eastAsia="en-US"/>
    </w:rPr>
  </w:style>
  <w:style w:type="character" w:customStyle="1" w:styleId="30">
    <w:name w:val="标题 3 字符"/>
    <w:basedOn w:val="a2"/>
    <w:link w:val="3"/>
    <w:rsid w:val="0047628B"/>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2"/>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2"/>
    <w:link w:val="6"/>
    <w:uiPriority w:val="9"/>
    <w:rsid w:val="009E0656"/>
    <w:rPr>
      <w:rFonts w:ascii="Times New Roman" w:hAnsi="Times New Roman" w:cs="Times New Roman"/>
      <w:b/>
      <w:bCs/>
      <w:kern w:val="0"/>
      <w:sz w:val="22"/>
      <w:lang w:eastAsia="en-US"/>
    </w:rPr>
  </w:style>
  <w:style w:type="character" w:customStyle="1" w:styleId="70">
    <w:name w:val="标题 7 字符"/>
    <w:basedOn w:val="a2"/>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2"/>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2"/>
    <w:link w:val="9"/>
    <w:uiPriority w:val="9"/>
    <w:rsid w:val="009E0656"/>
    <w:rPr>
      <w:rFonts w:ascii="Arial" w:hAnsi="Arial" w:cs="Arial"/>
      <w:kern w:val="0"/>
      <w:sz w:val="22"/>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42BD3"/>
    <w:pPr>
      <w:widowControl w:val="0"/>
    </w:pPr>
    <w:rPr>
      <w:rFonts w:ascii="Arial" w:eastAsia="MS Mincho" w:hAnsi="Arial" w:cs="Times New Roman"/>
      <w:b/>
      <w:noProof/>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942BD3"/>
    <w:rPr>
      <w:rFonts w:ascii="Arial" w:eastAsia="MS Mincho" w:hAnsi="Arial" w:cs="Times New Roman"/>
      <w:b/>
      <w:noProof/>
      <w:kern w:val="0"/>
      <w:sz w:val="18"/>
      <w:szCs w:val="20"/>
      <w:lang w:eastAsia="en-US"/>
    </w:rPr>
  </w:style>
  <w:style w:type="paragraph" w:styleId="a7">
    <w:name w:val="caption"/>
    <w:aliases w:val="cap,cap Char"/>
    <w:basedOn w:val="a1"/>
    <w:next w:val="a1"/>
    <w:qFormat/>
    <w:rsid w:val="00942BD3"/>
    <w:pPr>
      <w:spacing w:before="120" w:after="120"/>
    </w:pPr>
    <w:rPr>
      <w:b/>
    </w:rPr>
  </w:style>
  <w:style w:type="paragraph" w:styleId="a8">
    <w:name w:val="footer"/>
    <w:basedOn w:val="a1"/>
    <w:link w:val="a9"/>
    <w:rsid w:val="00942BD3"/>
    <w:pPr>
      <w:tabs>
        <w:tab w:val="center" w:pos="4536"/>
        <w:tab w:val="right" w:pos="9072"/>
      </w:tabs>
      <w:spacing w:before="120"/>
    </w:pPr>
    <w:rPr>
      <w:lang w:val="de-DE"/>
    </w:rPr>
  </w:style>
  <w:style w:type="character" w:customStyle="1" w:styleId="a9">
    <w:name w:val="页脚 字符"/>
    <w:basedOn w:val="a2"/>
    <w:link w:val="a8"/>
    <w:rsid w:val="00942BD3"/>
    <w:rPr>
      <w:rFonts w:ascii="Times New Roman" w:eastAsia="MS Gothic" w:hAnsi="Times New Roman" w:cs="Times New Roman"/>
      <w:kern w:val="0"/>
      <w:sz w:val="24"/>
      <w:szCs w:val="24"/>
      <w:lang w:val="de-DE" w:eastAsia="en-US"/>
    </w:rPr>
  </w:style>
  <w:style w:type="character" w:styleId="aa">
    <w:name w:val="page number"/>
    <w:basedOn w:val="a2"/>
    <w:rsid w:val="00942BD3"/>
    <w:rPr>
      <w:rFonts w:eastAsia="Arial Unicode MS" w:cs="Arial"/>
      <w:noProof w:val="0"/>
      <w:kern w:val="2"/>
      <w:sz w:val="21"/>
      <w:lang w:val="en-GB" w:eastAsia="zh-CN" w:bidi="ar-SA"/>
    </w:rPr>
  </w:style>
  <w:style w:type="paragraph" w:styleId="ab">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목록 단"/>
    <w:basedOn w:val="a1"/>
    <w:link w:val="ac"/>
    <w:uiPriority w:val="34"/>
    <w:qFormat/>
    <w:rsid w:val="00BA1271"/>
    <w:pPr>
      <w:ind w:firstLineChars="200" w:firstLine="420"/>
    </w:pPr>
    <w:rPr>
      <w:rFonts w:eastAsia="Times New Roman" w:cs="宋体"/>
      <w:lang w:eastAsia="zh-CN"/>
    </w:rPr>
  </w:style>
  <w:style w:type="character" w:customStyle="1" w:styleId="ac">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b"/>
    <w:uiPriority w:val="34"/>
    <w:qFormat/>
    <w:locked/>
    <w:rsid w:val="00BA1271"/>
    <w:rPr>
      <w:rFonts w:ascii="Times New Roman" w:eastAsia="Times New Roman" w:hAnsi="Times New Roman" w:cs="宋体"/>
      <w:kern w:val="0"/>
      <w:sz w:val="24"/>
      <w:szCs w:val="24"/>
    </w:rPr>
  </w:style>
  <w:style w:type="paragraph" w:styleId="ad">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e">
    <w:name w:val="Body Text"/>
    <w:aliases w:val="bt"/>
    <w:basedOn w:val="a1"/>
    <w:link w:val="af"/>
    <w:uiPriority w:val="99"/>
    <w:rsid w:val="0030705A"/>
    <w:pPr>
      <w:spacing w:after="120"/>
      <w:jc w:val="both"/>
    </w:pPr>
    <w:rPr>
      <w:rFonts w:eastAsia="MS Mincho"/>
      <w:sz w:val="20"/>
    </w:rPr>
  </w:style>
  <w:style w:type="character" w:customStyle="1" w:styleId="af">
    <w:name w:val="正文文本 字符"/>
    <w:aliases w:val="bt 字符"/>
    <w:basedOn w:val="a2"/>
    <w:link w:val="ae"/>
    <w:uiPriority w:val="99"/>
    <w:rsid w:val="0030705A"/>
    <w:rPr>
      <w:rFonts w:ascii="Times New Roman" w:eastAsia="MS Mincho" w:hAnsi="Times New Roman" w:cs="Times New Roman"/>
      <w:kern w:val="0"/>
      <w:sz w:val="20"/>
      <w:szCs w:val="24"/>
      <w:lang w:eastAsia="en-US"/>
    </w:rPr>
  </w:style>
  <w:style w:type="table" w:styleId="af0">
    <w:name w:val="Table Grid"/>
    <w:basedOn w:val="a3"/>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1"/>
    <w:link w:val="af2"/>
    <w:uiPriority w:val="99"/>
    <w:semiHidden/>
    <w:unhideWhenUsed/>
    <w:rsid w:val="00FE6FE0"/>
    <w:rPr>
      <w:sz w:val="18"/>
      <w:szCs w:val="18"/>
    </w:rPr>
  </w:style>
  <w:style w:type="character" w:customStyle="1" w:styleId="af2">
    <w:name w:val="批注框文本 字符"/>
    <w:basedOn w:val="a2"/>
    <w:link w:val="af1"/>
    <w:uiPriority w:val="99"/>
    <w:semiHidden/>
    <w:rsid w:val="00FE6FE0"/>
    <w:rPr>
      <w:rFonts w:ascii="Times New Roman" w:eastAsia="MS Gothic" w:hAnsi="Times New Roman" w:cs="Times New Roman"/>
      <w:noProof/>
      <w:kern w:val="0"/>
      <w:sz w:val="18"/>
      <w:szCs w:val="18"/>
      <w:lang w:eastAsia="en-US"/>
    </w:rPr>
  </w:style>
  <w:style w:type="paragraph" w:styleId="af3">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4">
    <w:name w:val="annotation reference"/>
    <w:basedOn w:val="a2"/>
    <w:unhideWhenUsed/>
    <w:qFormat/>
    <w:rsid w:val="002D5C53"/>
    <w:rPr>
      <w:sz w:val="18"/>
      <w:szCs w:val="18"/>
    </w:rPr>
  </w:style>
  <w:style w:type="paragraph" w:styleId="af5">
    <w:name w:val="annotation text"/>
    <w:basedOn w:val="a1"/>
    <w:link w:val="af6"/>
    <w:uiPriority w:val="99"/>
    <w:unhideWhenUsed/>
    <w:qFormat/>
    <w:rsid w:val="002D5C53"/>
  </w:style>
  <w:style w:type="character" w:customStyle="1" w:styleId="af6">
    <w:name w:val="批注文字 字符"/>
    <w:basedOn w:val="a2"/>
    <w:link w:val="af5"/>
    <w:uiPriority w:val="99"/>
    <w:qFormat/>
    <w:rsid w:val="002D5C53"/>
    <w:rPr>
      <w:rFonts w:ascii="Times New Roman" w:eastAsia="MS Gothic" w:hAnsi="Times New Roman" w:cs="Times New Roman"/>
      <w:noProof/>
      <w:kern w:val="0"/>
      <w:sz w:val="24"/>
      <w:szCs w:val="24"/>
      <w:lang w:eastAsia="en-US"/>
    </w:rPr>
  </w:style>
  <w:style w:type="paragraph" w:styleId="af7">
    <w:name w:val="annotation subject"/>
    <w:basedOn w:val="af5"/>
    <w:next w:val="af5"/>
    <w:link w:val="af8"/>
    <w:uiPriority w:val="99"/>
    <w:semiHidden/>
    <w:unhideWhenUsed/>
    <w:rsid w:val="002D5C53"/>
    <w:rPr>
      <w:b/>
      <w:bCs/>
    </w:rPr>
  </w:style>
  <w:style w:type="character" w:customStyle="1" w:styleId="af8">
    <w:name w:val="批注主题 字符"/>
    <w:basedOn w:val="af6"/>
    <w:link w:val="af7"/>
    <w:uiPriority w:val="99"/>
    <w:semiHidden/>
    <w:rsid w:val="002D5C53"/>
    <w:rPr>
      <w:rFonts w:ascii="Times New Roman" w:eastAsia="MS Gothic" w:hAnsi="Times New Roman" w:cs="Times New Roman"/>
      <w:b/>
      <w:bCs/>
      <w:noProof/>
      <w:kern w:val="0"/>
      <w:sz w:val="24"/>
      <w:szCs w:val="24"/>
      <w:lang w:eastAsia="en-US"/>
    </w:rPr>
  </w:style>
  <w:style w:type="character" w:styleId="af9">
    <w:name w:val="Hyperlink"/>
    <w:basedOn w:val="a2"/>
    <w:uiPriority w:val="99"/>
    <w:qFormat/>
    <w:rsid w:val="00112E9D"/>
    <w:rPr>
      <w:color w:val="0000FF"/>
      <w:u w:val="single"/>
    </w:rPr>
  </w:style>
  <w:style w:type="paragraph" w:styleId="21">
    <w:name w:val="Body Text 2"/>
    <w:basedOn w:val="a1"/>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2"/>
    <w:link w:val="21"/>
    <w:uiPriority w:val="99"/>
    <w:rsid w:val="00511AE9"/>
    <w:rPr>
      <w:rFonts w:ascii="Times New Roman" w:hAnsi="Times New Roman" w:cs="Times New Roman"/>
      <w:kern w:val="0"/>
      <w:sz w:val="22"/>
      <w:szCs w:val="24"/>
    </w:rPr>
  </w:style>
  <w:style w:type="table" w:customStyle="1" w:styleId="11">
    <w:name w:val="网格型1"/>
    <w:basedOn w:val="a3"/>
    <w:next w:val="af0"/>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f0"/>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3"/>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1"/>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2"/>
    <w:link w:val="32"/>
    <w:uiPriority w:val="99"/>
    <w:rsid w:val="00CD67E9"/>
    <w:rPr>
      <w:rFonts w:ascii="Times New Roman" w:hAnsi="Times New Roman" w:cs="Times New Roman"/>
      <w:kern w:val="0"/>
      <w:sz w:val="22"/>
    </w:rPr>
  </w:style>
  <w:style w:type="character" w:styleId="afa">
    <w:name w:val="Placeholder Text"/>
    <w:basedOn w:val="a2"/>
    <w:uiPriority w:val="99"/>
    <w:semiHidden/>
    <w:rsid w:val="00BF3C69"/>
    <w:rPr>
      <w:color w:val="808080"/>
    </w:rPr>
  </w:style>
  <w:style w:type="table" w:customStyle="1" w:styleId="34">
    <w:name w:val="网格型3"/>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0"/>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autoRedefine/>
    <w:rsid w:val="00F07B50"/>
    <w:pPr>
      <w:numPr>
        <w:numId w:val="2"/>
      </w:numPr>
    </w:pPr>
    <w:rPr>
      <w:szCs w:val="20"/>
      <w:lang w:val="en-GB" w:eastAsia="ja-JP"/>
    </w:rPr>
  </w:style>
  <w:style w:type="paragraph" w:customStyle="1" w:styleId="LGTdoc">
    <w:name w:val="LGTdoc_본문"/>
    <w:basedOn w:val="a1"/>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b">
    <w:name w:val="Normal (Web)"/>
    <w:basedOn w:val="a1"/>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3"/>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1"/>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1"/>
    <w:qFormat/>
    <w:rsid w:val="00130DE4"/>
    <w:pPr>
      <w:numPr>
        <w:ilvl w:val="1"/>
        <w:numId w:val="3"/>
      </w:numPr>
      <w:tabs>
        <w:tab w:val="left" w:pos="1440"/>
      </w:tabs>
      <w:spacing w:before="0" w:after="0"/>
    </w:pPr>
    <w:rPr>
      <w:rFonts w:ascii="Times" w:eastAsia="Batang" w:hAnsi="Times"/>
      <w:sz w:val="20"/>
      <w:szCs w:val="20"/>
    </w:rPr>
  </w:style>
  <w:style w:type="paragraph" w:customStyle="1" w:styleId="B1">
    <w:name w:val="B1"/>
    <w:basedOn w:val="a1"/>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1"/>
    <w:rsid w:val="00F2620A"/>
    <w:pPr>
      <w:numPr>
        <w:numId w:val="4"/>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1"/>
    <w:uiPriority w:val="99"/>
    <w:rsid w:val="003B77BC"/>
    <w:pPr>
      <w:spacing w:before="0" w:after="0"/>
    </w:pPr>
    <w:rPr>
      <w:rFonts w:eastAsia="Gulim"/>
      <w:lang w:eastAsia="ko-KR"/>
    </w:rPr>
  </w:style>
  <w:style w:type="paragraph" w:customStyle="1" w:styleId="x00text">
    <w:name w:val="x_00text"/>
    <w:basedOn w:val="a1"/>
    <w:rsid w:val="003B77BC"/>
    <w:pPr>
      <w:spacing w:before="0" w:after="0"/>
    </w:pPr>
    <w:rPr>
      <w:rFonts w:eastAsia="Gulim"/>
      <w:lang w:eastAsia="ko-KR"/>
    </w:rPr>
  </w:style>
  <w:style w:type="paragraph" w:customStyle="1" w:styleId="a0">
    <w:name w:val="佐藤２"/>
    <w:basedOn w:val="a1"/>
    <w:uiPriority w:val="99"/>
    <w:rsid w:val="001B623E"/>
    <w:pPr>
      <w:numPr>
        <w:numId w:val="5"/>
      </w:numPr>
      <w:spacing w:before="0" w:after="180"/>
    </w:pPr>
    <w:rPr>
      <w:szCs w:val="20"/>
      <w:lang w:val="en-GB" w:eastAsia="ja-JP"/>
    </w:rPr>
  </w:style>
  <w:style w:type="paragraph" w:customStyle="1" w:styleId="B2">
    <w:name w:val="B2"/>
    <w:basedOn w:val="24"/>
    <w:link w:val="B2Char"/>
    <w:qFormat/>
    <w:rsid w:val="001B623E"/>
    <w:pPr>
      <w:overflowPunct w:val="0"/>
      <w:autoSpaceDE w:val="0"/>
      <w:autoSpaceDN w:val="0"/>
      <w:adjustRightInd w:val="0"/>
      <w:spacing w:before="0" w:after="180"/>
      <w:ind w:leftChars="0" w:left="851" w:firstLineChars="0" w:hanging="284"/>
      <w:contextualSpacing w:val="0"/>
      <w:textAlignment w:val="baseline"/>
    </w:pPr>
    <w:rPr>
      <w:szCs w:val="20"/>
      <w:lang w:val="en-GB" w:eastAsia="ja-JP"/>
    </w:rPr>
  </w:style>
  <w:style w:type="character" w:customStyle="1" w:styleId="B1Char">
    <w:name w:val="B1 Char"/>
    <w:rsid w:val="001B623E"/>
    <w:rPr>
      <w:rFonts w:ascii="Times New Roman" w:eastAsia="MS Gothic" w:hAnsi="Times New Roman"/>
      <w:sz w:val="24"/>
      <w:lang w:val="en-GB"/>
    </w:rPr>
  </w:style>
  <w:style w:type="character" w:customStyle="1" w:styleId="B2Char">
    <w:name w:val="B2 Char"/>
    <w:link w:val="B2"/>
    <w:qFormat/>
    <w:locked/>
    <w:rsid w:val="001B623E"/>
    <w:rPr>
      <w:rFonts w:ascii="Times New Roman" w:eastAsia="MS Gothic" w:hAnsi="Times New Roman" w:cs="Times New Roman"/>
      <w:kern w:val="0"/>
      <w:sz w:val="24"/>
      <w:szCs w:val="20"/>
      <w:lang w:val="en-GB" w:eastAsia="ja-JP"/>
    </w:rPr>
  </w:style>
  <w:style w:type="paragraph" w:styleId="24">
    <w:name w:val="List 2"/>
    <w:basedOn w:val="a1"/>
    <w:uiPriority w:val="99"/>
    <w:semiHidden/>
    <w:unhideWhenUsed/>
    <w:rsid w:val="001B623E"/>
    <w:pPr>
      <w:ind w:leftChars="200" w:left="100" w:hangingChars="200" w:hanging="200"/>
      <w:contextualSpacing/>
    </w:pPr>
  </w:style>
  <w:style w:type="character" w:customStyle="1" w:styleId="cf01">
    <w:name w:val="cf01"/>
    <w:basedOn w:val="a2"/>
    <w:rsid w:val="00557280"/>
    <w:rPr>
      <w:rFonts w:ascii="Microsoft YaHei UI" w:eastAsia="Microsoft YaHei UI" w:hAnsi="Microsoft YaHei UI" w:hint="eastAsia"/>
      <w:sz w:val="18"/>
      <w:szCs w:val="18"/>
    </w:rPr>
  </w:style>
  <w:style w:type="character" w:customStyle="1" w:styleId="B10">
    <w:name w:val="B1 (文字)"/>
    <w:rsid w:val="00144A57"/>
    <w:rPr>
      <w:rFonts w:eastAsia="Times New Roman"/>
      <w:lang w:val="en-GB" w:eastAsia="en-GB"/>
    </w:rPr>
  </w:style>
  <w:style w:type="paragraph" w:customStyle="1" w:styleId="3GPPText">
    <w:name w:val="3GPP Text"/>
    <w:basedOn w:val="a1"/>
    <w:link w:val="3GPPTextChar"/>
    <w:qFormat/>
    <w:rsid w:val="00144A57"/>
    <w:pPr>
      <w:overflowPunct w:val="0"/>
      <w:autoSpaceDE w:val="0"/>
      <w:autoSpaceDN w:val="0"/>
      <w:adjustRightInd w:val="0"/>
      <w:spacing w:before="120" w:after="180"/>
      <w:jc w:val="both"/>
      <w:textAlignment w:val="baseline"/>
    </w:pPr>
    <w:rPr>
      <w:rFonts w:eastAsia="Times New Roman"/>
      <w:sz w:val="22"/>
      <w:szCs w:val="20"/>
      <w:lang w:eastAsia="en-GB"/>
    </w:rPr>
  </w:style>
  <w:style w:type="character" w:customStyle="1" w:styleId="3GPPTextChar">
    <w:name w:val="3GPP Text Char"/>
    <w:link w:val="3GPPText"/>
    <w:qFormat/>
    <w:rsid w:val="00144A57"/>
    <w:rPr>
      <w:rFonts w:ascii="Times New Roman" w:eastAsia="Times New Roman" w:hAnsi="Times New Roman" w:cs="Times New Roman"/>
      <w:kern w:val="0"/>
      <w:sz w:val="22"/>
      <w:szCs w:val="20"/>
      <w:lang w:eastAsia="en-GB"/>
    </w:rPr>
  </w:style>
  <w:style w:type="paragraph" w:customStyle="1" w:styleId="TAL">
    <w:name w:val="TAL"/>
    <w:basedOn w:val="a1"/>
    <w:link w:val="TALChar"/>
    <w:qFormat/>
    <w:rsid w:val="005E642F"/>
    <w:pPr>
      <w:keepNext/>
      <w:keepLines/>
      <w:spacing w:before="0" w:after="0"/>
    </w:pPr>
    <w:rPr>
      <w:rFonts w:ascii="Arial" w:eastAsia="宋体" w:hAnsi="Arial"/>
      <w:sz w:val="18"/>
      <w:szCs w:val="20"/>
      <w:lang w:val="en-GB"/>
    </w:rPr>
  </w:style>
  <w:style w:type="character" w:customStyle="1" w:styleId="TALChar">
    <w:name w:val="TAL Char"/>
    <w:link w:val="TAL"/>
    <w:qFormat/>
    <w:rsid w:val="005E642F"/>
    <w:rPr>
      <w:rFonts w:ascii="Arial" w:eastAsia="宋体" w:hAnsi="Arial" w:cs="Times New Roman"/>
      <w:kern w:val="0"/>
      <w:sz w:val="18"/>
      <w:szCs w:val="20"/>
      <w:lang w:val="en-GB" w:eastAsia="en-US"/>
    </w:rPr>
  </w:style>
  <w:style w:type="character" w:customStyle="1" w:styleId="ui-provider">
    <w:name w:val="ui-provider"/>
    <w:basedOn w:val="a2"/>
    <w:rsid w:val="004424B1"/>
  </w:style>
  <w:style w:type="paragraph" w:customStyle="1" w:styleId="DraftProposal">
    <w:name w:val="Draft Proposal"/>
    <w:basedOn w:val="ae"/>
    <w:next w:val="a1"/>
    <w:uiPriority w:val="99"/>
    <w:qFormat/>
    <w:rsid w:val="005545D4"/>
    <w:pPr>
      <w:numPr>
        <w:numId w:val="7"/>
      </w:numPr>
      <w:tabs>
        <w:tab w:val="clear" w:pos="1304"/>
        <w:tab w:val="num" w:pos="360"/>
        <w:tab w:val="left" w:pos="1701"/>
      </w:tabs>
      <w:snapToGrid/>
      <w:spacing w:before="0" w:after="160" w:line="254" w:lineRule="auto"/>
      <w:ind w:left="0" w:firstLine="0"/>
      <w:jc w:val="left"/>
    </w:pPr>
    <w:rPr>
      <w:rFonts w:asciiTheme="minorHAnsi" w:eastAsia="宋体" w:hAnsiTheme="minorHAnsi" w:cstheme="minorBidi"/>
      <w:b/>
      <w:bCs/>
      <w:sz w:val="22"/>
    </w:rPr>
  </w:style>
  <w:style w:type="table" w:customStyle="1" w:styleId="110">
    <w:name w:val="눈금 표 1 밝게1"/>
    <w:basedOn w:val="a3"/>
    <w:uiPriority w:val="46"/>
    <w:qFormat/>
    <w:rsid w:val="007760D8"/>
    <w:pPr>
      <w:spacing w:before="0" w:after="0"/>
    </w:pPr>
    <w:rPr>
      <w:rFonts w:ascii="Times New Roman" w:eastAsia="Batang" w:hAnsi="Times New Roman" w:cs="Times New Roman"/>
      <w:kern w:val="0"/>
      <w:sz w:val="20"/>
      <w:szCs w:val="20"/>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aragraph">
    <w:name w:val="paragraph"/>
    <w:basedOn w:val="a1"/>
    <w:rsid w:val="00E65565"/>
    <w:pPr>
      <w:spacing w:before="100" w:beforeAutospacing="1" w:after="100" w:afterAutospacing="1"/>
    </w:pPr>
    <w:rPr>
      <w:rFonts w:ascii="MS PGothic" w:eastAsia="MS PGothic" w:hAnsi="MS PGothic" w:cs="MS PGothic"/>
      <w:lang w:eastAsia="ja-JP"/>
    </w:rPr>
  </w:style>
  <w:style w:type="character" w:customStyle="1" w:styleId="normaltextrun">
    <w:name w:val="normaltextrun"/>
    <w:basedOn w:val="a2"/>
    <w:rsid w:val="00E65565"/>
  </w:style>
  <w:style w:type="character" w:customStyle="1" w:styleId="eop">
    <w:name w:val="eop"/>
    <w:basedOn w:val="a2"/>
    <w:rsid w:val="00E655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4212644">
      <w:bodyDiv w:val="1"/>
      <w:marLeft w:val="0"/>
      <w:marRight w:val="0"/>
      <w:marTop w:val="0"/>
      <w:marBottom w:val="0"/>
      <w:divBdr>
        <w:top w:val="none" w:sz="0" w:space="0" w:color="auto"/>
        <w:left w:val="none" w:sz="0" w:space="0" w:color="auto"/>
        <w:bottom w:val="none" w:sz="0" w:space="0" w:color="auto"/>
        <w:right w:val="none" w:sz="0" w:space="0" w:color="auto"/>
      </w:divBdr>
    </w:div>
    <w:div w:id="8878374">
      <w:bodyDiv w:val="1"/>
      <w:marLeft w:val="0"/>
      <w:marRight w:val="0"/>
      <w:marTop w:val="0"/>
      <w:marBottom w:val="0"/>
      <w:divBdr>
        <w:top w:val="none" w:sz="0" w:space="0" w:color="auto"/>
        <w:left w:val="none" w:sz="0" w:space="0" w:color="auto"/>
        <w:bottom w:val="none" w:sz="0" w:space="0" w:color="auto"/>
        <w:right w:val="none" w:sz="0" w:space="0" w:color="auto"/>
      </w:divBdr>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15933918">
      <w:bodyDiv w:val="1"/>
      <w:marLeft w:val="0"/>
      <w:marRight w:val="0"/>
      <w:marTop w:val="0"/>
      <w:marBottom w:val="0"/>
      <w:divBdr>
        <w:top w:val="none" w:sz="0" w:space="0" w:color="auto"/>
        <w:left w:val="none" w:sz="0" w:space="0" w:color="auto"/>
        <w:bottom w:val="none" w:sz="0" w:space="0" w:color="auto"/>
        <w:right w:val="none" w:sz="0" w:space="0" w:color="auto"/>
      </w:divBdr>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361324013">
          <w:marLeft w:val="1800"/>
          <w:marRight w:val="0"/>
          <w:marTop w:val="100"/>
          <w:marBottom w:val="0"/>
          <w:divBdr>
            <w:top w:val="none" w:sz="0" w:space="0" w:color="auto"/>
            <w:left w:val="none" w:sz="0" w:space="0" w:color="auto"/>
            <w:bottom w:val="none" w:sz="0" w:space="0" w:color="auto"/>
            <w:right w:val="none" w:sz="0" w:space="0" w:color="auto"/>
          </w:divBdr>
        </w:div>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370562">
      <w:bodyDiv w:val="1"/>
      <w:marLeft w:val="0"/>
      <w:marRight w:val="0"/>
      <w:marTop w:val="0"/>
      <w:marBottom w:val="0"/>
      <w:divBdr>
        <w:top w:val="none" w:sz="0" w:space="0" w:color="auto"/>
        <w:left w:val="none" w:sz="0" w:space="0" w:color="auto"/>
        <w:bottom w:val="none" w:sz="0" w:space="0" w:color="auto"/>
        <w:right w:val="none" w:sz="0" w:space="0" w:color="auto"/>
      </w:divBdr>
      <w:divsChild>
        <w:div w:id="566456038">
          <w:marLeft w:val="979"/>
          <w:marRight w:val="0"/>
          <w:marTop w:val="58"/>
          <w:marBottom w:val="0"/>
          <w:divBdr>
            <w:top w:val="none" w:sz="0" w:space="0" w:color="auto"/>
            <w:left w:val="none" w:sz="0" w:space="0" w:color="auto"/>
            <w:bottom w:val="none" w:sz="0" w:space="0" w:color="auto"/>
            <w:right w:val="none" w:sz="0" w:space="0" w:color="auto"/>
          </w:divBdr>
        </w:div>
        <w:div w:id="597446868">
          <w:marLeft w:val="979"/>
          <w:marRight w:val="0"/>
          <w:marTop w:val="58"/>
          <w:marBottom w:val="0"/>
          <w:divBdr>
            <w:top w:val="none" w:sz="0" w:space="0" w:color="auto"/>
            <w:left w:val="none" w:sz="0" w:space="0" w:color="auto"/>
            <w:bottom w:val="none" w:sz="0" w:space="0" w:color="auto"/>
            <w:right w:val="none" w:sz="0" w:space="0" w:color="auto"/>
          </w:divBdr>
        </w:div>
        <w:div w:id="946085984">
          <w:marLeft w:val="979"/>
          <w:marRight w:val="0"/>
          <w:marTop w:val="58"/>
          <w:marBottom w:val="0"/>
          <w:divBdr>
            <w:top w:val="none" w:sz="0" w:space="0" w:color="auto"/>
            <w:left w:val="none" w:sz="0" w:space="0" w:color="auto"/>
            <w:bottom w:val="none" w:sz="0" w:space="0" w:color="auto"/>
            <w:right w:val="none" w:sz="0" w:space="0" w:color="auto"/>
          </w:divBdr>
        </w:div>
        <w:div w:id="1524048265">
          <w:marLeft w:val="706"/>
          <w:marRight w:val="0"/>
          <w:marTop w:val="58"/>
          <w:marBottom w:val="0"/>
          <w:divBdr>
            <w:top w:val="none" w:sz="0" w:space="0" w:color="auto"/>
            <w:left w:val="none" w:sz="0" w:space="0" w:color="auto"/>
            <w:bottom w:val="none" w:sz="0" w:space="0" w:color="auto"/>
            <w:right w:val="none" w:sz="0" w:space="0" w:color="auto"/>
          </w:divBdr>
        </w:div>
      </w:divsChild>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64782798">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446000213">
          <w:marLeft w:val="547"/>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7047238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sChild>
    </w:div>
    <w:div w:id="74133359">
      <w:bodyDiv w:val="1"/>
      <w:marLeft w:val="0"/>
      <w:marRight w:val="0"/>
      <w:marTop w:val="0"/>
      <w:marBottom w:val="0"/>
      <w:divBdr>
        <w:top w:val="none" w:sz="0" w:space="0" w:color="auto"/>
        <w:left w:val="none" w:sz="0" w:space="0" w:color="auto"/>
        <w:bottom w:val="none" w:sz="0" w:space="0" w:color="auto"/>
        <w:right w:val="none" w:sz="0" w:space="0" w:color="auto"/>
      </w:divBdr>
      <w:divsChild>
        <w:div w:id="20859175">
          <w:marLeft w:val="1166"/>
          <w:marRight w:val="0"/>
          <w:marTop w:val="77"/>
          <w:marBottom w:val="180"/>
          <w:divBdr>
            <w:top w:val="none" w:sz="0" w:space="0" w:color="auto"/>
            <w:left w:val="none" w:sz="0" w:space="0" w:color="auto"/>
            <w:bottom w:val="none" w:sz="0" w:space="0" w:color="auto"/>
            <w:right w:val="none" w:sz="0" w:space="0" w:color="auto"/>
          </w:divBdr>
        </w:div>
        <w:div w:id="49958539">
          <w:marLeft w:val="1800"/>
          <w:marRight w:val="0"/>
          <w:marTop w:val="77"/>
          <w:marBottom w:val="180"/>
          <w:divBdr>
            <w:top w:val="none" w:sz="0" w:space="0" w:color="auto"/>
            <w:left w:val="none" w:sz="0" w:space="0" w:color="auto"/>
            <w:bottom w:val="none" w:sz="0" w:space="0" w:color="auto"/>
            <w:right w:val="none" w:sz="0" w:space="0" w:color="auto"/>
          </w:divBdr>
        </w:div>
        <w:div w:id="819809455">
          <w:marLeft w:val="547"/>
          <w:marRight w:val="0"/>
          <w:marTop w:val="77"/>
          <w:marBottom w:val="180"/>
          <w:divBdr>
            <w:top w:val="none" w:sz="0" w:space="0" w:color="auto"/>
            <w:left w:val="none" w:sz="0" w:space="0" w:color="auto"/>
            <w:bottom w:val="none" w:sz="0" w:space="0" w:color="auto"/>
            <w:right w:val="none" w:sz="0" w:space="0" w:color="auto"/>
          </w:divBdr>
        </w:div>
        <w:div w:id="918827014">
          <w:marLeft w:val="2520"/>
          <w:marRight w:val="0"/>
          <w:marTop w:val="77"/>
          <w:marBottom w:val="180"/>
          <w:divBdr>
            <w:top w:val="none" w:sz="0" w:space="0" w:color="auto"/>
            <w:left w:val="none" w:sz="0" w:space="0" w:color="auto"/>
            <w:bottom w:val="none" w:sz="0" w:space="0" w:color="auto"/>
            <w:right w:val="none" w:sz="0" w:space="0" w:color="auto"/>
          </w:divBdr>
        </w:div>
        <w:div w:id="1060207133">
          <w:marLeft w:val="1166"/>
          <w:marRight w:val="0"/>
          <w:marTop w:val="77"/>
          <w:marBottom w:val="180"/>
          <w:divBdr>
            <w:top w:val="none" w:sz="0" w:space="0" w:color="auto"/>
            <w:left w:val="none" w:sz="0" w:space="0" w:color="auto"/>
            <w:bottom w:val="none" w:sz="0" w:space="0" w:color="auto"/>
            <w:right w:val="none" w:sz="0" w:space="0" w:color="auto"/>
          </w:divBdr>
        </w:div>
        <w:div w:id="1461610719">
          <w:marLeft w:val="2520"/>
          <w:marRight w:val="0"/>
          <w:marTop w:val="77"/>
          <w:marBottom w:val="180"/>
          <w:divBdr>
            <w:top w:val="none" w:sz="0" w:space="0" w:color="auto"/>
            <w:left w:val="none" w:sz="0" w:space="0" w:color="auto"/>
            <w:bottom w:val="none" w:sz="0" w:space="0" w:color="auto"/>
            <w:right w:val="none" w:sz="0" w:space="0" w:color="auto"/>
          </w:divBdr>
        </w:div>
        <w:div w:id="1930235411">
          <w:marLeft w:val="1166"/>
          <w:marRight w:val="0"/>
          <w:marTop w:val="77"/>
          <w:marBottom w:val="180"/>
          <w:divBdr>
            <w:top w:val="none" w:sz="0" w:space="0" w:color="auto"/>
            <w:left w:val="none" w:sz="0" w:space="0" w:color="auto"/>
            <w:bottom w:val="none" w:sz="0" w:space="0" w:color="auto"/>
            <w:right w:val="none" w:sz="0" w:space="0" w:color="auto"/>
          </w:divBdr>
        </w:div>
      </w:divsChild>
    </w:div>
    <w:div w:id="101077487">
      <w:bodyDiv w:val="1"/>
      <w:marLeft w:val="0"/>
      <w:marRight w:val="0"/>
      <w:marTop w:val="0"/>
      <w:marBottom w:val="0"/>
      <w:divBdr>
        <w:top w:val="none" w:sz="0" w:space="0" w:color="auto"/>
        <w:left w:val="none" w:sz="0" w:space="0" w:color="auto"/>
        <w:bottom w:val="none" w:sz="0" w:space="0" w:color="auto"/>
        <w:right w:val="none" w:sz="0" w:space="0" w:color="auto"/>
      </w:divBdr>
      <w:divsChild>
        <w:div w:id="571963374">
          <w:marLeft w:val="706"/>
          <w:marRight w:val="0"/>
          <w:marTop w:val="58"/>
          <w:marBottom w:val="0"/>
          <w:divBdr>
            <w:top w:val="none" w:sz="0" w:space="0" w:color="auto"/>
            <w:left w:val="none" w:sz="0" w:space="0" w:color="auto"/>
            <w:bottom w:val="none" w:sz="0" w:space="0" w:color="auto"/>
            <w:right w:val="none" w:sz="0" w:space="0" w:color="auto"/>
          </w:divBdr>
        </w:div>
      </w:divsChild>
    </w:div>
    <w:div w:id="103231966">
      <w:bodyDiv w:val="1"/>
      <w:marLeft w:val="0"/>
      <w:marRight w:val="0"/>
      <w:marTop w:val="0"/>
      <w:marBottom w:val="0"/>
      <w:divBdr>
        <w:top w:val="none" w:sz="0" w:space="0" w:color="auto"/>
        <w:left w:val="none" w:sz="0" w:space="0" w:color="auto"/>
        <w:bottom w:val="none" w:sz="0" w:space="0" w:color="auto"/>
        <w:right w:val="none" w:sz="0" w:space="0" w:color="auto"/>
      </w:divBdr>
      <w:divsChild>
        <w:div w:id="2064712417">
          <w:marLeft w:val="1166"/>
          <w:marRight w:val="0"/>
          <w:marTop w:val="77"/>
          <w:marBottom w:val="0"/>
          <w:divBdr>
            <w:top w:val="none" w:sz="0" w:space="0" w:color="auto"/>
            <w:left w:val="none" w:sz="0" w:space="0" w:color="auto"/>
            <w:bottom w:val="none" w:sz="0" w:space="0" w:color="auto"/>
            <w:right w:val="none" w:sz="0" w:space="0" w:color="auto"/>
          </w:divBdr>
        </w:div>
      </w:divsChild>
    </w:div>
    <w:div w:id="113791685">
      <w:bodyDiv w:val="1"/>
      <w:marLeft w:val="0"/>
      <w:marRight w:val="0"/>
      <w:marTop w:val="0"/>
      <w:marBottom w:val="0"/>
      <w:divBdr>
        <w:top w:val="none" w:sz="0" w:space="0" w:color="auto"/>
        <w:left w:val="none" w:sz="0" w:space="0" w:color="auto"/>
        <w:bottom w:val="none" w:sz="0" w:space="0" w:color="auto"/>
        <w:right w:val="none" w:sz="0" w:space="0" w:color="auto"/>
      </w:divBdr>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616067">
      <w:bodyDiv w:val="1"/>
      <w:marLeft w:val="0"/>
      <w:marRight w:val="0"/>
      <w:marTop w:val="0"/>
      <w:marBottom w:val="0"/>
      <w:divBdr>
        <w:top w:val="none" w:sz="0" w:space="0" w:color="auto"/>
        <w:left w:val="none" w:sz="0" w:space="0" w:color="auto"/>
        <w:bottom w:val="none" w:sz="0" w:space="0" w:color="auto"/>
        <w:right w:val="none" w:sz="0" w:space="0" w:color="auto"/>
      </w:divBdr>
      <w:divsChild>
        <w:div w:id="1947230555">
          <w:marLeft w:val="547"/>
          <w:marRight w:val="0"/>
          <w:marTop w:val="67"/>
          <w:marBottom w:val="0"/>
          <w:divBdr>
            <w:top w:val="none" w:sz="0" w:space="0" w:color="auto"/>
            <w:left w:val="none" w:sz="0" w:space="0" w:color="auto"/>
            <w:bottom w:val="none" w:sz="0" w:space="0" w:color="auto"/>
            <w:right w:val="none" w:sz="0" w:space="0" w:color="auto"/>
          </w:divBdr>
        </w:div>
      </w:divsChild>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24585515">
      <w:bodyDiv w:val="1"/>
      <w:marLeft w:val="0"/>
      <w:marRight w:val="0"/>
      <w:marTop w:val="0"/>
      <w:marBottom w:val="0"/>
      <w:divBdr>
        <w:top w:val="none" w:sz="0" w:space="0" w:color="auto"/>
        <w:left w:val="none" w:sz="0" w:space="0" w:color="auto"/>
        <w:bottom w:val="none" w:sz="0" w:space="0" w:color="auto"/>
        <w:right w:val="none" w:sz="0" w:space="0" w:color="auto"/>
      </w:divBdr>
      <w:divsChild>
        <w:div w:id="1298802748">
          <w:marLeft w:val="979"/>
          <w:marRight w:val="0"/>
          <w:marTop w:val="58"/>
          <w:marBottom w:val="0"/>
          <w:divBdr>
            <w:top w:val="none" w:sz="0" w:space="0" w:color="auto"/>
            <w:left w:val="none" w:sz="0" w:space="0" w:color="auto"/>
            <w:bottom w:val="none" w:sz="0" w:space="0" w:color="auto"/>
            <w:right w:val="none" w:sz="0" w:space="0" w:color="auto"/>
          </w:divBdr>
        </w:div>
      </w:divsChild>
    </w:div>
    <w:div w:id="141579727">
      <w:bodyDiv w:val="1"/>
      <w:marLeft w:val="0"/>
      <w:marRight w:val="0"/>
      <w:marTop w:val="0"/>
      <w:marBottom w:val="0"/>
      <w:divBdr>
        <w:top w:val="none" w:sz="0" w:space="0" w:color="auto"/>
        <w:left w:val="none" w:sz="0" w:space="0" w:color="auto"/>
        <w:bottom w:val="none" w:sz="0" w:space="0" w:color="auto"/>
        <w:right w:val="none" w:sz="0" w:space="0" w:color="auto"/>
      </w:divBdr>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sChild>
    </w:div>
    <w:div w:id="175538007">
      <w:bodyDiv w:val="1"/>
      <w:marLeft w:val="0"/>
      <w:marRight w:val="0"/>
      <w:marTop w:val="0"/>
      <w:marBottom w:val="0"/>
      <w:divBdr>
        <w:top w:val="none" w:sz="0" w:space="0" w:color="auto"/>
        <w:left w:val="none" w:sz="0" w:space="0" w:color="auto"/>
        <w:bottom w:val="none" w:sz="0" w:space="0" w:color="auto"/>
        <w:right w:val="none" w:sz="0" w:space="0" w:color="auto"/>
      </w:divBdr>
      <w:divsChild>
        <w:div w:id="695693624">
          <w:marLeft w:val="706"/>
          <w:marRight w:val="0"/>
          <w:marTop w:val="58"/>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76116691">
      <w:bodyDiv w:val="1"/>
      <w:marLeft w:val="0"/>
      <w:marRight w:val="0"/>
      <w:marTop w:val="0"/>
      <w:marBottom w:val="0"/>
      <w:divBdr>
        <w:top w:val="none" w:sz="0" w:space="0" w:color="auto"/>
        <w:left w:val="none" w:sz="0" w:space="0" w:color="auto"/>
        <w:bottom w:val="none" w:sz="0" w:space="0" w:color="auto"/>
        <w:right w:val="none" w:sz="0" w:space="0" w:color="auto"/>
      </w:divBdr>
      <w:divsChild>
        <w:div w:id="1000348571">
          <w:marLeft w:val="1166"/>
          <w:marRight w:val="0"/>
          <w:marTop w:val="0"/>
          <w:marBottom w:val="0"/>
          <w:divBdr>
            <w:top w:val="none" w:sz="0" w:space="0" w:color="auto"/>
            <w:left w:val="none" w:sz="0" w:space="0" w:color="auto"/>
            <w:bottom w:val="none" w:sz="0" w:space="0" w:color="auto"/>
            <w:right w:val="none" w:sz="0" w:space="0" w:color="auto"/>
          </w:divBdr>
        </w:div>
        <w:div w:id="1340888544">
          <w:marLeft w:val="1166"/>
          <w:marRight w:val="0"/>
          <w:marTop w:val="0"/>
          <w:marBottom w:val="0"/>
          <w:divBdr>
            <w:top w:val="none" w:sz="0" w:space="0" w:color="auto"/>
            <w:left w:val="none" w:sz="0" w:space="0" w:color="auto"/>
            <w:bottom w:val="none" w:sz="0" w:space="0" w:color="auto"/>
            <w:right w:val="none" w:sz="0" w:space="0" w:color="auto"/>
          </w:divBdr>
        </w:div>
      </w:divsChild>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89224166">
      <w:bodyDiv w:val="1"/>
      <w:marLeft w:val="0"/>
      <w:marRight w:val="0"/>
      <w:marTop w:val="0"/>
      <w:marBottom w:val="0"/>
      <w:divBdr>
        <w:top w:val="none" w:sz="0" w:space="0" w:color="auto"/>
        <w:left w:val="none" w:sz="0" w:space="0" w:color="auto"/>
        <w:bottom w:val="none" w:sz="0" w:space="0" w:color="auto"/>
        <w:right w:val="none" w:sz="0" w:space="0" w:color="auto"/>
      </w:divBdr>
      <w:divsChild>
        <w:div w:id="911429387">
          <w:marLeft w:val="547"/>
          <w:marRight w:val="0"/>
          <w:marTop w:val="77"/>
          <w:marBottom w:val="0"/>
          <w:divBdr>
            <w:top w:val="none" w:sz="0" w:space="0" w:color="auto"/>
            <w:left w:val="none" w:sz="0" w:space="0" w:color="auto"/>
            <w:bottom w:val="none" w:sz="0" w:space="0" w:color="auto"/>
            <w:right w:val="none" w:sz="0" w:space="0" w:color="auto"/>
          </w:divBdr>
        </w:div>
      </w:divsChild>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50289657">
          <w:marLeft w:val="1166"/>
          <w:marRight w:val="0"/>
          <w:marTop w:val="0"/>
          <w:marBottom w:val="180"/>
          <w:divBdr>
            <w:top w:val="none" w:sz="0" w:space="0" w:color="auto"/>
            <w:left w:val="none" w:sz="0" w:space="0" w:color="auto"/>
            <w:bottom w:val="none" w:sz="0" w:space="0" w:color="auto"/>
            <w:right w:val="none" w:sz="0" w:space="0" w:color="auto"/>
          </w:divBdr>
        </w:div>
        <w:div w:id="199897039">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40217031">
      <w:bodyDiv w:val="1"/>
      <w:marLeft w:val="0"/>
      <w:marRight w:val="0"/>
      <w:marTop w:val="0"/>
      <w:marBottom w:val="0"/>
      <w:divBdr>
        <w:top w:val="none" w:sz="0" w:space="0" w:color="auto"/>
        <w:left w:val="none" w:sz="0" w:space="0" w:color="auto"/>
        <w:bottom w:val="none" w:sz="0" w:space="0" w:color="auto"/>
        <w:right w:val="none" w:sz="0" w:space="0" w:color="auto"/>
      </w:divBdr>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292028938">
      <w:bodyDiv w:val="1"/>
      <w:marLeft w:val="0"/>
      <w:marRight w:val="0"/>
      <w:marTop w:val="0"/>
      <w:marBottom w:val="0"/>
      <w:divBdr>
        <w:top w:val="none" w:sz="0" w:space="0" w:color="auto"/>
        <w:left w:val="none" w:sz="0" w:space="0" w:color="auto"/>
        <w:bottom w:val="none" w:sz="0" w:space="0" w:color="auto"/>
        <w:right w:val="none" w:sz="0" w:space="0" w:color="auto"/>
      </w:divBdr>
      <w:divsChild>
        <w:div w:id="49619584">
          <w:marLeft w:val="1541"/>
          <w:marRight w:val="0"/>
          <w:marTop w:val="53"/>
          <w:marBottom w:val="0"/>
          <w:divBdr>
            <w:top w:val="none" w:sz="0" w:space="0" w:color="auto"/>
            <w:left w:val="none" w:sz="0" w:space="0" w:color="auto"/>
            <w:bottom w:val="none" w:sz="0" w:space="0" w:color="auto"/>
            <w:right w:val="none" w:sz="0" w:space="0" w:color="auto"/>
          </w:divBdr>
        </w:div>
        <w:div w:id="50463568">
          <w:marLeft w:val="1541"/>
          <w:marRight w:val="0"/>
          <w:marTop w:val="53"/>
          <w:marBottom w:val="0"/>
          <w:divBdr>
            <w:top w:val="none" w:sz="0" w:space="0" w:color="auto"/>
            <w:left w:val="none" w:sz="0" w:space="0" w:color="auto"/>
            <w:bottom w:val="none" w:sz="0" w:space="0" w:color="auto"/>
            <w:right w:val="none" w:sz="0" w:space="0" w:color="auto"/>
          </w:divBdr>
        </w:div>
        <w:div w:id="577786538">
          <w:marLeft w:val="1541"/>
          <w:marRight w:val="0"/>
          <w:marTop w:val="53"/>
          <w:marBottom w:val="0"/>
          <w:divBdr>
            <w:top w:val="none" w:sz="0" w:space="0" w:color="auto"/>
            <w:left w:val="none" w:sz="0" w:space="0" w:color="auto"/>
            <w:bottom w:val="none" w:sz="0" w:space="0" w:color="auto"/>
            <w:right w:val="none" w:sz="0" w:space="0" w:color="auto"/>
          </w:divBdr>
        </w:div>
        <w:div w:id="746266601">
          <w:marLeft w:val="979"/>
          <w:marRight w:val="0"/>
          <w:marTop w:val="60"/>
          <w:marBottom w:val="0"/>
          <w:divBdr>
            <w:top w:val="none" w:sz="0" w:space="0" w:color="auto"/>
            <w:left w:val="none" w:sz="0" w:space="0" w:color="auto"/>
            <w:bottom w:val="none" w:sz="0" w:space="0" w:color="auto"/>
            <w:right w:val="none" w:sz="0" w:space="0" w:color="auto"/>
          </w:divBdr>
        </w:div>
        <w:div w:id="755906357">
          <w:marLeft w:val="1267"/>
          <w:marRight w:val="0"/>
          <w:marTop w:val="53"/>
          <w:marBottom w:val="0"/>
          <w:divBdr>
            <w:top w:val="none" w:sz="0" w:space="0" w:color="auto"/>
            <w:left w:val="none" w:sz="0" w:space="0" w:color="auto"/>
            <w:bottom w:val="none" w:sz="0" w:space="0" w:color="auto"/>
            <w:right w:val="none" w:sz="0" w:space="0" w:color="auto"/>
          </w:divBdr>
        </w:div>
        <w:div w:id="1150437236">
          <w:marLeft w:val="979"/>
          <w:marRight w:val="0"/>
          <w:marTop w:val="58"/>
          <w:marBottom w:val="0"/>
          <w:divBdr>
            <w:top w:val="none" w:sz="0" w:space="0" w:color="auto"/>
            <w:left w:val="none" w:sz="0" w:space="0" w:color="auto"/>
            <w:bottom w:val="none" w:sz="0" w:space="0" w:color="auto"/>
            <w:right w:val="none" w:sz="0" w:space="0" w:color="auto"/>
          </w:divBdr>
        </w:div>
        <w:div w:id="1436317667">
          <w:marLeft w:val="1267"/>
          <w:marRight w:val="0"/>
          <w:marTop w:val="55"/>
          <w:marBottom w:val="0"/>
          <w:divBdr>
            <w:top w:val="none" w:sz="0" w:space="0" w:color="auto"/>
            <w:left w:val="none" w:sz="0" w:space="0" w:color="auto"/>
            <w:bottom w:val="none" w:sz="0" w:space="0" w:color="auto"/>
            <w:right w:val="none" w:sz="0" w:space="0" w:color="auto"/>
          </w:divBdr>
        </w:div>
        <w:div w:id="2127457826">
          <w:marLeft w:val="1541"/>
          <w:marRight w:val="0"/>
          <w:marTop w:val="53"/>
          <w:marBottom w:val="0"/>
          <w:divBdr>
            <w:top w:val="none" w:sz="0" w:space="0" w:color="auto"/>
            <w:left w:val="none" w:sz="0" w:space="0" w:color="auto"/>
            <w:bottom w:val="none" w:sz="0" w:space="0" w:color="auto"/>
            <w:right w:val="none" w:sz="0" w:space="0" w:color="auto"/>
          </w:divBdr>
        </w:div>
      </w:divsChild>
    </w:div>
    <w:div w:id="311101128">
      <w:bodyDiv w:val="1"/>
      <w:marLeft w:val="0"/>
      <w:marRight w:val="0"/>
      <w:marTop w:val="0"/>
      <w:marBottom w:val="0"/>
      <w:divBdr>
        <w:top w:val="none" w:sz="0" w:space="0" w:color="auto"/>
        <w:left w:val="none" w:sz="0" w:space="0" w:color="auto"/>
        <w:bottom w:val="none" w:sz="0" w:space="0" w:color="auto"/>
        <w:right w:val="none" w:sz="0" w:space="0" w:color="auto"/>
      </w:divBdr>
      <w:divsChild>
        <w:div w:id="1978679521">
          <w:marLeft w:val="547"/>
          <w:marRight w:val="0"/>
          <w:marTop w:val="0"/>
          <w:marBottom w:val="0"/>
          <w:divBdr>
            <w:top w:val="none" w:sz="0" w:space="0" w:color="auto"/>
            <w:left w:val="none" w:sz="0" w:space="0" w:color="auto"/>
            <w:bottom w:val="none" w:sz="0" w:space="0" w:color="auto"/>
            <w:right w:val="none" w:sz="0" w:space="0" w:color="auto"/>
          </w:divBdr>
        </w:div>
      </w:divsChild>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433937732">
          <w:marLeft w:val="936"/>
          <w:marRight w:val="0"/>
          <w:marTop w:val="77"/>
          <w:marBottom w:val="0"/>
          <w:divBdr>
            <w:top w:val="none" w:sz="0" w:space="0" w:color="auto"/>
            <w:left w:val="none" w:sz="0" w:space="0" w:color="auto"/>
            <w:bottom w:val="none" w:sz="0" w:space="0" w:color="auto"/>
            <w:right w:val="none" w:sz="0" w:space="0" w:color="auto"/>
          </w:divBdr>
        </w:div>
        <w:div w:id="1077870869">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723603048">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0497050">
      <w:bodyDiv w:val="1"/>
      <w:marLeft w:val="0"/>
      <w:marRight w:val="0"/>
      <w:marTop w:val="0"/>
      <w:marBottom w:val="0"/>
      <w:divBdr>
        <w:top w:val="none" w:sz="0" w:space="0" w:color="auto"/>
        <w:left w:val="none" w:sz="0" w:space="0" w:color="auto"/>
        <w:bottom w:val="none" w:sz="0" w:space="0" w:color="auto"/>
        <w:right w:val="none" w:sz="0" w:space="0" w:color="auto"/>
      </w:divBdr>
    </w:div>
    <w:div w:id="353311729">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4211433">
      <w:bodyDiv w:val="1"/>
      <w:marLeft w:val="0"/>
      <w:marRight w:val="0"/>
      <w:marTop w:val="0"/>
      <w:marBottom w:val="0"/>
      <w:divBdr>
        <w:top w:val="none" w:sz="0" w:space="0" w:color="auto"/>
        <w:left w:val="none" w:sz="0" w:space="0" w:color="auto"/>
        <w:bottom w:val="none" w:sz="0" w:space="0" w:color="auto"/>
        <w:right w:val="none" w:sz="0" w:space="0" w:color="auto"/>
      </w:divBdr>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381827637">
      <w:bodyDiv w:val="1"/>
      <w:marLeft w:val="0"/>
      <w:marRight w:val="0"/>
      <w:marTop w:val="0"/>
      <w:marBottom w:val="0"/>
      <w:divBdr>
        <w:top w:val="none" w:sz="0" w:space="0" w:color="auto"/>
        <w:left w:val="none" w:sz="0" w:space="0" w:color="auto"/>
        <w:bottom w:val="none" w:sz="0" w:space="0" w:color="auto"/>
        <w:right w:val="none" w:sz="0" w:space="0" w:color="auto"/>
      </w:divBdr>
    </w:div>
    <w:div w:id="399526565">
      <w:bodyDiv w:val="1"/>
      <w:marLeft w:val="0"/>
      <w:marRight w:val="0"/>
      <w:marTop w:val="0"/>
      <w:marBottom w:val="0"/>
      <w:divBdr>
        <w:top w:val="none" w:sz="0" w:space="0" w:color="auto"/>
        <w:left w:val="none" w:sz="0" w:space="0" w:color="auto"/>
        <w:bottom w:val="none" w:sz="0" w:space="0" w:color="auto"/>
        <w:right w:val="none" w:sz="0" w:space="0" w:color="auto"/>
      </w:divBdr>
      <w:divsChild>
        <w:div w:id="756290075">
          <w:marLeft w:val="706"/>
          <w:marRight w:val="0"/>
          <w:marTop w:val="58"/>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18410499">
      <w:bodyDiv w:val="1"/>
      <w:marLeft w:val="0"/>
      <w:marRight w:val="0"/>
      <w:marTop w:val="0"/>
      <w:marBottom w:val="0"/>
      <w:divBdr>
        <w:top w:val="none" w:sz="0" w:space="0" w:color="auto"/>
        <w:left w:val="none" w:sz="0" w:space="0" w:color="auto"/>
        <w:bottom w:val="none" w:sz="0" w:space="0" w:color="auto"/>
        <w:right w:val="none" w:sz="0" w:space="0" w:color="auto"/>
      </w:divBdr>
      <w:divsChild>
        <w:div w:id="996497008">
          <w:marLeft w:val="1267"/>
          <w:marRight w:val="0"/>
          <w:marTop w:val="53"/>
          <w:marBottom w:val="0"/>
          <w:divBdr>
            <w:top w:val="none" w:sz="0" w:space="0" w:color="auto"/>
            <w:left w:val="none" w:sz="0" w:space="0" w:color="auto"/>
            <w:bottom w:val="none" w:sz="0" w:space="0" w:color="auto"/>
            <w:right w:val="none" w:sz="0" w:space="0" w:color="auto"/>
          </w:divBdr>
        </w:div>
      </w:divsChild>
    </w:div>
    <w:div w:id="418529151">
      <w:bodyDiv w:val="1"/>
      <w:marLeft w:val="0"/>
      <w:marRight w:val="0"/>
      <w:marTop w:val="0"/>
      <w:marBottom w:val="0"/>
      <w:divBdr>
        <w:top w:val="none" w:sz="0" w:space="0" w:color="auto"/>
        <w:left w:val="none" w:sz="0" w:space="0" w:color="auto"/>
        <w:bottom w:val="none" w:sz="0" w:space="0" w:color="auto"/>
        <w:right w:val="none" w:sz="0" w:space="0" w:color="auto"/>
      </w:divBdr>
      <w:divsChild>
        <w:div w:id="1718701702">
          <w:marLeft w:val="1166"/>
          <w:marRight w:val="0"/>
          <w:marTop w:val="67"/>
          <w:marBottom w:val="0"/>
          <w:divBdr>
            <w:top w:val="none" w:sz="0" w:space="0" w:color="auto"/>
            <w:left w:val="none" w:sz="0" w:space="0" w:color="auto"/>
            <w:bottom w:val="none" w:sz="0" w:space="0" w:color="auto"/>
            <w:right w:val="none" w:sz="0" w:space="0" w:color="auto"/>
          </w:divBdr>
        </w:div>
      </w:divsChild>
    </w:div>
    <w:div w:id="420181685">
      <w:bodyDiv w:val="1"/>
      <w:marLeft w:val="0"/>
      <w:marRight w:val="0"/>
      <w:marTop w:val="0"/>
      <w:marBottom w:val="0"/>
      <w:divBdr>
        <w:top w:val="none" w:sz="0" w:space="0" w:color="auto"/>
        <w:left w:val="none" w:sz="0" w:space="0" w:color="auto"/>
        <w:bottom w:val="none" w:sz="0" w:space="0" w:color="auto"/>
        <w:right w:val="none" w:sz="0" w:space="0" w:color="auto"/>
      </w:divBdr>
      <w:divsChild>
        <w:div w:id="478109659">
          <w:marLeft w:val="547"/>
          <w:marRight w:val="0"/>
          <w:marTop w:val="0"/>
          <w:marBottom w:val="0"/>
          <w:divBdr>
            <w:top w:val="none" w:sz="0" w:space="0" w:color="auto"/>
            <w:left w:val="none" w:sz="0" w:space="0" w:color="auto"/>
            <w:bottom w:val="none" w:sz="0" w:space="0" w:color="auto"/>
            <w:right w:val="none" w:sz="0" w:space="0" w:color="auto"/>
          </w:divBdr>
        </w:div>
        <w:div w:id="536091273">
          <w:marLeft w:val="547"/>
          <w:marRight w:val="0"/>
          <w:marTop w:val="0"/>
          <w:marBottom w:val="0"/>
          <w:divBdr>
            <w:top w:val="none" w:sz="0" w:space="0" w:color="auto"/>
            <w:left w:val="none" w:sz="0" w:space="0" w:color="auto"/>
            <w:bottom w:val="none" w:sz="0" w:space="0" w:color="auto"/>
            <w:right w:val="none" w:sz="0" w:space="0" w:color="auto"/>
          </w:divBdr>
        </w:div>
        <w:div w:id="967660615">
          <w:marLeft w:val="1166"/>
          <w:marRight w:val="0"/>
          <w:marTop w:val="0"/>
          <w:marBottom w:val="0"/>
          <w:divBdr>
            <w:top w:val="none" w:sz="0" w:space="0" w:color="auto"/>
            <w:left w:val="none" w:sz="0" w:space="0" w:color="auto"/>
            <w:bottom w:val="none" w:sz="0" w:space="0" w:color="auto"/>
            <w:right w:val="none" w:sz="0" w:space="0" w:color="auto"/>
          </w:divBdr>
        </w:div>
        <w:div w:id="1473402118">
          <w:marLeft w:val="547"/>
          <w:marRight w:val="0"/>
          <w:marTop w:val="0"/>
          <w:marBottom w:val="0"/>
          <w:divBdr>
            <w:top w:val="none" w:sz="0" w:space="0" w:color="auto"/>
            <w:left w:val="none" w:sz="0" w:space="0" w:color="auto"/>
            <w:bottom w:val="none" w:sz="0" w:space="0" w:color="auto"/>
            <w:right w:val="none" w:sz="0" w:space="0" w:color="auto"/>
          </w:divBdr>
        </w:div>
        <w:div w:id="1648701758">
          <w:marLeft w:val="1166"/>
          <w:marRight w:val="0"/>
          <w:marTop w:val="0"/>
          <w:marBottom w:val="0"/>
          <w:divBdr>
            <w:top w:val="none" w:sz="0" w:space="0" w:color="auto"/>
            <w:left w:val="none" w:sz="0" w:space="0" w:color="auto"/>
            <w:bottom w:val="none" w:sz="0" w:space="0" w:color="auto"/>
            <w:right w:val="none" w:sz="0" w:space="0" w:color="auto"/>
          </w:divBdr>
        </w:div>
        <w:div w:id="2043745562">
          <w:marLeft w:val="547"/>
          <w:marRight w:val="0"/>
          <w:marTop w:val="0"/>
          <w:marBottom w:val="0"/>
          <w:divBdr>
            <w:top w:val="none" w:sz="0" w:space="0" w:color="auto"/>
            <w:left w:val="none" w:sz="0" w:space="0" w:color="auto"/>
            <w:bottom w:val="none" w:sz="0" w:space="0" w:color="auto"/>
            <w:right w:val="none" w:sz="0" w:space="0" w:color="auto"/>
          </w:divBdr>
        </w:div>
        <w:div w:id="2110419790">
          <w:marLeft w:val="547"/>
          <w:marRight w:val="0"/>
          <w:marTop w:val="0"/>
          <w:marBottom w:val="0"/>
          <w:divBdr>
            <w:top w:val="none" w:sz="0" w:space="0" w:color="auto"/>
            <w:left w:val="none" w:sz="0" w:space="0" w:color="auto"/>
            <w:bottom w:val="none" w:sz="0" w:space="0" w:color="auto"/>
            <w:right w:val="none" w:sz="0" w:space="0" w:color="auto"/>
          </w:divBdr>
        </w:div>
      </w:divsChild>
    </w:div>
    <w:div w:id="424225580">
      <w:bodyDiv w:val="1"/>
      <w:marLeft w:val="0"/>
      <w:marRight w:val="0"/>
      <w:marTop w:val="0"/>
      <w:marBottom w:val="0"/>
      <w:divBdr>
        <w:top w:val="none" w:sz="0" w:space="0" w:color="auto"/>
        <w:left w:val="none" w:sz="0" w:space="0" w:color="auto"/>
        <w:bottom w:val="none" w:sz="0" w:space="0" w:color="auto"/>
        <w:right w:val="none" w:sz="0" w:space="0" w:color="auto"/>
      </w:divBdr>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340504748">
          <w:marLeft w:val="547"/>
          <w:marRight w:val="0"/>
          <w:marTop w:val="0"/>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3405039">
      <w:bodyDiv w:val="1"/>
      <w:marLeft w:val="0"/>
      <w:marRight w:val="0"/>
      <w:marTop w:val="0"/>
      <w:marBottom w:val="0"/>
      <w:divBdr>
        <w:top w:val="none" w:sz="0" w:space="0" w:color="auto"/>
        <w:left w:val="none" w:sz="0" w:space="0" w:color="auto"/>
        <w:bottom w:val="none" w:sz="0" w:space="0" w:color="auto"/>
        <w:right w:val="none" w:sz="0" w:space="0" w:color="auto"/>
      </w:divBdr>
    </w:div>
    <w:div w:id="459038828">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76186598">
      <w:bodyDiv w:val="1"/>
      <w:marLeft w:val="0"/>
      <w:marRight w:val="0"/>
      <w:marTop w:val="0"/>
      <w:marBottom w:val="0"/>
      <w:divBdr>
        <w:top w:val="none" w:sz="0" w:space="0" w:color="auto"/>
        <w:left w:val="none" w:sz="0" w:space="0" w:color="auto"/>
        <w:bottom w:val="none" w:sz="0" w:space="0" w:color="auto"/>
        <w:right w:val="none" w:sz="0" w:space="0" w:color="auto"/>
      </w:divBdr>
      <w:divsChild>
        <w:div w:id="254823990">
          <w:marLeft w:val="1800"/>
          <w:marRight w:val="0"/>
          <w:marTop w:val="77"/>
          <w:marBottom w:val="0"/>
          <w:divBdr>
            <w:top w:val="none" w:sz="0" w:space="0" w:color="auto"/>
            <w:left w:val="none" w:sz="0" w:space="0" w:color="auto"/>
            <w:bottom w:val="none" w:sz="0" w:space="0" w:color="auto"/>
            <w:right w:val="none" w:sz="0" w:space="0" w:color="auto"/>
          </w:divBdr>
        </w:div>
      </w:divsChild>
    </w:div>
    <w:div w:id="492911738">
      <w:bodyDiv w:val="1"/>
      <w:marLeft w:val="0"/>
      <w:marRight w:val="0"/>
      <w:marTop w:val="0"/>
      <w:marBottom w:val="0"/>
      <w:divBdr>
        <w:top w:val="none" w:sz="0" w:space="0" w:color="auto"/>
        <w:left w:val="none" w:sz="0" w:space="0" w:color="auto"/>
        <w:bottom w:val="none" w:sz="0" w:space="0" w:color="auto"/>
        <w:right w:val="none" w:sz="0" w:space="0" w:color="auto"/>
      </w:divBdr>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2156452">
      <w:bodyDiv w:val="1"/>
      <w:marLeft w:val="0"/>
      <w:marRight w:val="0"/>
      <w:marTop w:val="0"/>
      <w:marBottom w:val="0"/>
      <w:divBdr>
        <w:top w:val="none" w:sz="0" w:space="0" w:color="auto"/>
        <w:left w:val="none" w:sz="0" w:space="0" w:color="auto"/>
        <w:bottom w:val="none" w:sz="0" w:space="0" w:color="auto"/>
        <w:right w:val="none" w:sz="0" w:space="0" w:color="auto"/>
      </w:divBdr>
    </w:div>
    <w:div w:id="553127116">
      <w:bodyDiv w:val="1"/>
      <w:marLeft w:val="0"/>
      <w:marRight w:val="0"/>
      <w:marTop w:val="0"/>
      <w:marBottom w:val="0"/>
      <w:divBdr>
        <w:top w:val="none" w:sz="0" w:space="0" w:color="auto"/>
        <w:left w:val="none" w:sz="0" w:space="0" w:color="auto"/>
        <w:bottom w:val="none" w:sz="0" w:space="0" w:color="auto"/>
        <w:right w:val="none" w:sz="0" w:space="0" w:color="auto"/>
      </w:divBdr>
      <w:divsChild>
        <w:div w:id="98834860">
          <w:marLeft w:val="994"/>
          <w:marRight w:val="0"/>
          <w:marTop w:val="0"/>
          <w:marBottom w:val="0"/>
          <w:divBdr>
            <w:top w:val="none" w:sz="0" w:space="0" w:color="auto"/>
            <w:left w:val="none" w:sz="0" w:space="0" w:color="auto"/>
            <w:bottom w:val="none" w:sz="0" w:space="0" w:color="auto"/>
            <w:right w:val="none" w:sz="0" w:space="0" w:color="auto"/>
          </w:divBdr>
        </w:div>
        <w:div w:id="298993986">
          <w:marLeft w:val="274"/>
          <w:marRight w:val="0"/>
          <w:marTop w:val="0"/>
          <w:marBottom w:val="0"/>
          <w:divBdr>
            <w:top w:val="none" w:sz="0" w:space="0" w:color="auto"/>
            <w:left w:val="none" w:sz="0" w:space="0" w:color="auto"/>
            <w:bottom w:val="none" w:sz="0" w:space="0" w:color="auto"/>
            <w:right w:val="none" w:sz="0" w:space="0" w:color="auto"/>
          </w:divBdr>
        </w:div>
        <w:div w:id="383603356">
          <w:marLeft w:val="994"/>
          <w:marRight w:val="0"/>
          <w:marTop w:val="0"/>
          <w:marBottom w:val="0"/>
          <w:divBdr>
            <w:top w:val="none" w:sz="0" w:space="0" w:color="auto"/>
            <w:left w:val="none" w:sz="0" w:space="0" w:color="auto"/>
            <w:bottom w:val="none" w:sz="0" w:space="0" w:color="auto"/>
            <w:right w:val="none" w:sz="0" w:space="0" w:color="auto"/>
          </w:divBdr>
        </w:div>
        <w:div w:id="458232107">
          <w:marLeft w:val="994"/>
          <w:marRight w:val="0"/>
          <w:marTop w:val="0"/>
          <w:marBottom w:val="0"/>
          <w:divBdr>
            <w:top w:val="none" w:sz="0" w:space="0" w:color="auto"/>
            <w:left w:val="none" w:sz="0" w:space="0" w:color="auto"/>
            <w:bottom w:val="none" w:sz="0" w:space="0" w:color="auto"/>
            <w:right w:val="none" w:sz="0" w:space="0" w:color="auto"/>
          </w:divBdr>
        </w:div>
        <w:div w:id="991371282">
          <w:marLeft w:val="994"/>
          <w:marRight w:val="0"/>
          <w:marTop w:val="0"/>
          <w:marBottom w:val="0"/>
          <w:divBdr>
            <w:top w:val="none" w:sz="0" w:space="0" w:color="auto"/>
            <w:left w:val="none" w:sz="0" w:space="0" w:color="auto"/>
            <w:bottom w:val="none" w:sz="0" w:space="0" w:color="auto"/>
            <w:right w:val="none" w:sz="0" w:space="0" w:color="auto"/>
          </w:divBdr>
        </w:div>
        <w:div w:id="1057128063">
          <w:marLeft w:val="994"/>
          <w:marRight w:val="0"/>
          <w:marTop w:val="0"/>
          <w:marBottom w:val="0"/>
          <w:divBdr>
            <w:top w:val="none" w:sz="0" w:space="0" w:color="auto"/>
            <w:left w:val="none" w:sz="0" w:space="0" w:color="auto"/>
            <w:bottom w:val="none" w:sz="0" w:space="0" w:color="auto"/>
            <w:right w:val="none" w:sz="0" w:space="0" w:color="auto"/>
          </w:divBdr>
        </w:div>
        <w:div w:id="1107119906">
          <w:marLeft w:val="994"/>
          <w:marRight w:val="0"/>
          <w:marTop w:val="0"/>
          <w:marBottom w:val="0"/>
          <w:divBdr>
            <w:top w:val="none" w:sz="0" w:space="0" w:color="auto"/>
            <w:left w:val="none" w:sz="0" w:space="0" w:color="auto"/>
            <w:bottom w:val="none" w:sz="0" w:space="0" w:color="auto"/>
            <w:right w:val="none" w:sz="0" w:space="0" w:color="auto"/>
          </w:divBdr>
        </w:div>
        <w:div w:id="1147019037">
          <w:marLeft w:val="274"/>
          <w:marRight w:val="0"/>
          <w:marTop w:val="0"/>
          <w:marBottom w:val="0"/>
          <w:divBdr>
            <w:top w:val="none" w:sz="0" w:space="0" w:color="auto"/>
            <w:left w:val="none" w:sz="0" w:space="0" w:color="auto"/>
            <w:bottom w:val="none" w:sz="0" w:space="0" w:color="auto"/>
            <w:right w:val="none" w:sz="0" w:space="0" w:color="auto"/>
          </w:divBdr>
        </w:div>
        <w:div w:id="1425684040">
          <w:marLeft w:val="274"/>
          <w:marRight w:val="0"/>
          <w:marTop w:val="0"/>
          <w:marBottom w:val="0"/>
          <w:divBdr>
            <w:top w:val="none" w:sz="0" w:space="0" w:color="auto"/>
            <w:left w:val="none" w:sz="0" w:space="0" w:color="auto"/>
            <w:bottom w:val="none" w:sz="0" w:space="0" w:color="auto"/>
            <w:right w:val="none" w:sz="0" w:space="0" w:color="auto"/>
          </w:divBdr>
        </w:div>
        <w:div w:id="1828936686">
          <w:marLeft w:val="994"/>
          <w:marRight w:val="0"/>
          <w:marTop w:val="0"/>
          <w:marBottom w:val="0"/>
          <w:divBdr>
            <w:top w:val="none" w:sz="0" w:space="0" w:color="auto"/>
            <w:left w:val="none" w:sz="0" w:space="0" w:color="auto"/>
            <w:bottom w:val="none" w:sz="0" w:space="0" w:color="auto"/>
            <w:right w:val="none" w:sz="0" w:space="0" w:color="auto"/>
          </w:divBdr>
        </w:div>
        <w:div w:id="2003849578">
          <w:marLeft w:val="1714"/>
          <w:marRight w:val="0"/>
          <w:marTop w:val="0"/>
          <w:marBottom w:val="0"/>
          <w:divBdr>
            <w:top w:val="none" w:sz="0" w:space="0" w:color="auto"/>
            <w:left w:val="none" w:sz="0" w:space="0" w:color="auto"/>
            <w:bottom w:val="none" w:sz="0" w:space="0" w:color="auto"/>
            <w:right w:val="none" w:sz="0" w:space="0" w:color="auto"/>
          </w:divBdr>
        </w:div>
        <w:div w:id="2111197730">
          <w:marLeft w:val="274"/>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598833997">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01304344">
      <w:bodyDiv w:val="1"/>
      <w:marLeft w:val="0"/>
      <w:marRight w:val="0"/>
      <w:marTop w:val="0"/>
      <w:marBottom w:val="0"/>
      <w:divBdr>
        <w:top w:val="none" w:sz="0" w:space="0" w:color="auto"/>
        <w:left w:val="none" w:sz="0" w:space="0" w:color="auto"/>
        <w:bottom w:val="none" w:sz="0" w:space="0" w:color="auto"/>
        <w:right w:val="none" w:sz="0" w:space="0" w:color="auto"/>
      </w:divBdr>
      <w:divsChild>
        <w:div w:id="847449663">
          <w:marLeft w:val="418"/>
          <w:marRight w:val="0"/>
          <w:marTop w:val="67"/>
          <w:marBottom w:val="0"/>
          <w:divBdr>
            <w:top w:val="none" w:sz="0" w:space="0" w:color="auto"/>
            <w:left w:val="none" w:sz="0" w:space="0" w:color="auto"/>
            <w:bottom w:val="none" w:sz="0" w:space="0" w:color="auto"/>
            <w:right w:val="none" w:sz="0" w:space="0" w:color="auto"/>
          </w:divBdr>
        </w:div>
      </w:divsChild>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35987656">
      <w:bodyDiv w:val="1"/>
      <w:marLeft w:val="0"/>
      <w:marRight w:val="0"/>
      <w:marTop w:val="0"/>
      <w:marBottom w:val="0"/>
      <w:divBdr>
        <w:top w:val="none" w:sz="0" w:space="0" w:color="auto"/>
        <w:left w:val="none" w:sz="0" w:space="0" w:color="auto"/>
        <w:bottom w:val="none" w:sz="0" w:space="0" w:color="auto"/>
        <w:right w:val="none" w:sz="0" w:space="0" w:color="auto"/>
      </w:divBdr>
      <w:divsChild>
        <w:div w:id="524365617">
          <w:marLeft w:val="1267"/>
          <w:marRight w:val="0"/>
          <w:marTop w:val="58"/>
          <w:marBottom w:val="0"/>
          <w:divBdr>
            <w:top w:val="none" w:sz="0" w:space="0" w:color="auto"/>
            <w:left w:val="none" w:sz="0" w:space="0" w:color="auto"/>
            <w:bottom w:val="none" w:sz="0" w:space="0" w:color="auto"/>
            <w:right w:val="none" w:sz="0" w:space="0" w:color="auto"/>
          </w:divBdr>
        </w:div>
        <w:div w:id="574701707">
          <w:marLeft w:val="1541"/>
          <w:marRight w:val="0"/>
          <w:marTop w:val="58"/>
          <w:marBottom w:val="0"/>
          <w:divBdr>
            <w:top w:val="none" w:sz="0" w:space="0" w:color="auto"/>
            <w:left w:val="none" w:sz="0" w:space="0" w:color="auto"/>
            <w:bottom w:val="none" w:sz="0" w:space="0" w:color="auto"/>
            <w:right w:val="none" w:sz="0" w:space="0" w:color="auto"/>
          </w:divBdr>
        </w:div>
        <w:div w:id="867333057">
          <w:marLeft w:val="979"/>
          <w:marRight w:val="0"/>
          <w:marTop w:val="58"/>
          <w:marBottom w:val="0"/>
          <w:divBdr>
            <w:top w:val="none" w:sz="0" w:space="0" w:color="auto"/>
            <w:left w:val="none" w:sz="0" w:space="0" w:color="auto"/>
            <w:bottom w:val="none" w:sz="0" w:space="0" w:color="auto"/>
            <w:right w:val="none" w:sz="0" w:space="0" w:color="auto"/>
          </w:divBdr>
        </w:div>
      </w:divsChild>
    </w:div>
    <w:div w:id="654646606">
      <w:bodyDiv w:val="1"/>
      <w:marLeft w:val="0"/>
      <w:marRight w:val="0"/>
      <w:marTop w:val="0"/>
      <w:marBottom w:val="0"/>
      <w:divBdr>
        <w:top w:val="none" w:sz="0" w:space="0" w:color="auto"/>
        <w:left w:val="none" w:sz="0" w:space="0" w:color="auto"/>
        <w:bottom w:val="none" w:sz="0" w:space="0" w:color="auto"/>
        <w:right w:val="none" w:sz="0" w:space="0" w:color="auto"/>
      </w:divBdr>
      <w:divsChild>
        <w:div w:id="2122409695">
          <w:marLeft w:val="547"/>
          <w:marRight w:val="0"/>
          <w:marTop w:val="67"/>
          <w:marBottom w:val="0"/>
          <w:divBdr>
            <w:top w:val="none" w:sz="0" w:space="0" w:color="auto"/>
            <w:left w:val="none" w:sz="0" w:space="0" w:color="auto"/>
            <w:bottom w:val="none" w:sz="0" w:space="0" w:color="auto"/>
            <w:right w:val="none" w:sz="0" w:space="0" w:color="auto"/>
          </w:divBdr>
        </w:div>
      </w:divsChild>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7865735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89796588">
      <w:bodyDiv w:val="1"/>
      <w:marLeft w:val="0"/>
      <w:marRight w:val="0"/>
      <w:marTop w:val="0"/>
      <w:marBottom w:val="0"/>
      <w:divBdr>
        <w:top w:val="none" w:sz="0" w:space="0" w:color="auto"/>
        <w:left w:val="none" w:sz="0" w:space="0" w:color="auto"/>
        <w:bottom w:val="none" w:sz="0" w:space="0" w:color="auto"/>
        <w:right w:val="none" w:sz="0" w:space="0" w:color="auto"/>
      </w:divBdr>
      <w:divsChild>
        <w:div w:id="1130628774">
          <w:marLeft w:val="1267"/>
          <w:marRight w:val="0"/>
          <w:marTop w:val="58"/>
          <w:marBottom w:val="0"/>
          <w:divBdr>
            <w:top w:val="none" w:sz="0" w:space="0" w:color="auto"/>
            <w:left w:val="none" w:sz="0" w:space="0" w:color="auto"/>
            <w:bottom w:val="none" w:sz="0" w:space="0" w:color="auto"/>
            <w:right w:val="none" w:sz="0" w:space="0" w:color="auto"/>
          </w:divBdr>
        </w:div>
      </w:divsChild>
    </w:div>
    <w:div w:id="692341541">
      <w:bodyDiv w:val="1"/>
      <w:marLeft w:val="0"/>
      <w:marRight w:val="0"/>
      <w:marTop w:val="0"/>
      <w:marBottom w:val="0"/>
      <w:divBdr>
        <w:top w:val="none" w:sz="0" w:space="0" w:color="auto"/>
        <w:left w:val="none" w:sz="0" w:space="0" w:color="auto"/>
        <w:bottom w:val="none" w:sz="0" w:space="0" w:color="auto"/>
        <w:right w:val="none" w:sz="0" w:space="0" w:color="auto"/>
      </w:divBdr>
      <w:divsChild>
        <w:div w:id="773600124">
          <w:marLeft w:val="1800"/>
          <w:marRight w:val="0"/>
          <w:marTop w:val="77"/>
          <w:marBottom w:val="0"/>
          <w:divBdr>
            <w:top w:val="none" w:sz="0" w:space="0" w:color="auto"/>
            <w:left w:val="none" w:sz="0" w:space="0" w:color="auto"/>
            <w:bottom w:val="none" w:sz="0" w:space="0" w:color="auto"/>
            <w:right w:val="none" w:sz="0" w:space="0" w:color="auto"/>
          </w:divBdr>
        </w:div>
      </w:divsChild>
    </w:div>
    <w:div w:id="700976521">
      <w:bodyDiv w:val="1"/>
      <w:marLeft w:val="0"/>
      <w:marRight w:val="0"/>
      <w:marTop w:val="0"/>
      <w:marBottom w:val="0"/>
      <w:divBdr>
        <w:top w:val="none" w:sz="0" w:space="0" w:color="auto"/>
        <w:left w:val="none" w:sz="0" w:space="0" w:color="auto"/>
        <w:bottom w:val="none" w:sz="0" w:space="0" w:color="auto"/>
        <w:right w:val="none" w:sz="0" w:space="0" w:color="auto"/>
      </w:divBdr>
    </w:div>
    <w:div w:id="705107565">
      <w:bodyDiv w:val="1"/>
      <w:marLeft w:val="0"/>
      <w:marRight w:val="0"/>
      <w:marTop w:val="0"/>
      <w:marBottom w:val="0"/>
      <w:divBdr>
        <w:top w:val="none" w:sz="0" w:space="0" w:color="auto"/>
        <w:left w:val="none" w:sz="0" w:space="0" w:color="auto"/>
        <w:bottom w:val="none" w:sz="0" w:space="0" w:color="auto"/>
        <w:right w:val="none" w:sz="0" w:space="0" w:color="auto"/>
      </w:divBdr>
      <w:divsChild>
        <w:div w:id="1918049153">
          <w:marLeft w:val="547"/>
          <w:marRight w:val="0"/>
          <w:marTop w:val="67"/>
          <w:marBottom w:val="0"/>
          <w:divBdr>
            <w:top w:val="none" w:sz="0" w:space="0" w:color="auto"/>
            <w:left w:val="none" w:sz="0" w:space="0" w:color="auto"/>
            <w:bottom w:val="none" w:sz="0" w:space="0" w:color="auto"/>
            <w:right w:val="none" w:sz="0" w:space="0" w:color="auto"/>
          </w:divBdr>
        </w:div>
      </w:divsChild>
    </w:div>
    <w:div w:id="711612649">
      <w:bodyDiv w:val="1"/>
      <w:marLeft w:val="0"/>
      <w:marRight w:val="0"/>
      <w:marTop w:val="0"/>
      <w:marBottom w:val="0"/>
      <w:divBdr>
        <w:top w:val="none" w:sz="0" w:space="0" w:color="auto"/>
        <w:left w:val="none" w:sz="0" w:space="0" w:color="auto"/>
        <w:bottom w:val="none" w:sz="0" w:space="0" w:color="auto"/>
        <w:right w:val="none" w:sz="0" w:space="0" w:color="auto"/>
      </w:divBdr>
    </w:div>
    <w:div w:id="727193577">
      <w:bodyDiv w:val="1"/>
      <w:marLeft w:val="0"/>
      <w:marRight w:val="0"/>
      <w:marTop w:val="0"/>
      <w:marBottom w:val="0"/>
      <w:divBdr>
        <w:top w:val="none" w:sz="0" w:space="0" w:color="auto"/>
        <w:left w:val="none" w:sz="0" w:space="0" w:color="auto"/>
        <w:bottom w:val="none" w:sz="0" w:space="0" w:color="auto"/>
        <w:right w:val="none" w:sz="0" w:space="0" w:color="auto"/>
      </w:divBdr>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75517828">
          <w:marLeft w:val="878"/>
          <w:marRight w:val="0"/>
          <w:marTop w:val="77"/>
          <w:marBottom w:val="0"/>
          <w:divBdr>
            <w:top w:val="none" w:sz="0" w:space="0" w:color="auto"/>
            <w:left w:val="none" w:sz="0" w:space="0" w:color="auto"/>
            <w:bottom w:val="none" w:sz="0" w:space="0" w:color="auto"/>
            <w:right w:val="none" w:sz="0" w:space="0" w:color="auto"/>
          </w:divBdr>
        </w:div>
        <w:div w:id="903418502">
          <w:marLeft w:val="878"/>
          <w:marRight w:val="0"/>
          <w:marTop w:val="77"/>
          <w:marBottom w:val="0"/>
          <w:divBdr>
            <w:top w:val="none" w:sz="0" w:space="0" w:color="auto"/>
            <w:left w:val="none" w:sz="0" w:space="0" w:color="auto"/>
            <w:bottom w:val="none" w:sz="0" w:space="0" w:color="auto"/>
            <w:right w:val="none" w:sz="0" w:space="0" w:color="auto"/>
          </w:divBdr>
        </w:div>
      </w:divsChild>
    </w:div>
    <w:div w:id="729113327">
      <w:bodyDiv w:val="1"/>
      <w:marLeft w:val="0"/>
      <w:marRight w:val="0"/>
      <w:marTop w:val="0"/>
      <w:marBottom w:val="0"/>
      <w:divBdr>
        <w:top w:val="none" w:sz="0" w:space="0" w:color="auto"/>
        <w:left w:val="none" w:sz="0" w:space="0" w:color="auto"/>
        <w:bottom w:val="none" w:sz="0" w:space="0" w:color="auto"/>
        <w:right w:val="none" w:sz="0" w:space="0" w:color="auto"/>
      </w:divBdr>
      <w:divsChild>
        <w:div w:id="350373884">
          <w:marLeft w:val="446"/>
          <w:marRight w:val="0"/>
          <w:marTop w:val="0"/>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35932102">
      <w:bodyDiv w:val="1"/>
      <w:marLeft w:val="0"/>
      <w:marRight w:val="0"/>
      <w:marTop w:val="0"/>
      <w:marBottom w:val="0"/>
      <w:divBdr>
        <w:top w:val="none" w:sz="0" w:space="0" w:color="auto"/>
        <w:left w:val="none" w:sz="0" w:space="0" w:color="auto"/>
        <w:bottom w:val="none" w:sz="0" w:space="0" w:color="auto"/>
        <w:right w:val="none" w:sz="0" w:space="0" w:color="auto"/>
      </w:divBdr>
      <w:divsChild>
        <w:div w:id="663318280">
          <w:marLeft w:val="547"/>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1953172866">
          <w:marLeft w:val="547"/>
          <w:marRight w:val="0"/>
          <w:marTop w:val="0"/>
          <w:marBottom w:val="0"/>
          <w:divBdr>
            <w:top w:val="none" w:sz="0" w:space="0" w:color="auto"/>
            <w:left w:val="none" w:sz="0" w:space="0" w:color="auto"/>
            <w:bottom w:val="none" w:sz="0" w:space="0" w:color="auto"/>
            <w:right w:val="none" w:sz="0" w:space="0" w:color="auto"/>
          </w:divBdr>
        </w:div>
      </w:divsChild>
    </w:div>
    <w:div w:id="770200244">
      <w:bodyDiv w:val="1"/>
      <w:marLeft w:val="0"/>
      <w:marRight w:val="0"/>
      <w:marTop w:val="0"/>
      <w:marBottom w:val="0"/>
      <w:divBdr>
        <w:top w:val="none" w:sz="0" w:space="0" w:color="auto"/>
        <w:left w:val="none" w:sz="0" w:space="0" w:color="auto"/>
        <w:bottom w:val="none" w:sz="0" w:space="0" w:color="auto"/>
        <w:right w:val="none" w:sz="0" w:space="0" w:color="auto"/>
      </w:divBdr>
      <w:divsChild>
        <w:div w:id="1201823">
          <w:marLeft w:val="274"/>
          <w:marRight w:val="0"/>
          <w:marTop w:val="0"/>
          <w:marBottom w:val="0"/>
          <w:divBdr>
            <w:top w:val="none" w:sz="0" w:space="0" w:color="auto"/>
            <w:left w:val="none" w:sz="0" w:space="0" w:color="auto"/>
            <w:bottom w:val="none" w:sz="0" w:space="0" w:color="auto"/>
            <w:right w:val="none" w:sz="0" w:space="0" w:color="auto"/>
          </w:divBdr>
        </w:div>
        <w:div w:id="777456566">
          <w:marLeft w:val="274"/>
          <w:marRight w:val="0"/>
          <w:marTop w:val="0"/>
          <w:marBottom w:val="0"/>
          <w:divBdr>
            <w:top w:val="none" w:sz="0" w:space="0" w:color="auto"/>
            <w:left w:val="none" w:sz="0" w:space="0" w:color="auto"/>
            <w:bottom w:val="none" w:sz="0" w:space="0" w:color="auto"/>
            <w:right w:val="none" w:sz="0" w:space="0" w:color="auto"/>
          </w:divBdr>
        </w:div>
        <w:div w:id="1458182368">
          <w:marLeft w:val="1714"/>
          <w:marRight w:val="0"/>
          <w:marTop w:val="0"/>
          <w:marBottom w:val="0"/>
          <w:divBdr>
            <w:top w:val="none" w:sz="0" w:space="0" w:color="auto"/>
            <w:left w:val="none" w:sz="0" w:space="0" w:color="auto"/>
            <w:bottom w:val="none" w:sz="0" w:space="0" w:color="auto"/>
            <w:right w:val="none" w:sz="0" w:space="0" w:color="auto"/>
          </w:divBdr>
        </w:div>
        <w:div w:id="1876846523">
          <w:marLeft w:val="994"/>
          <w:marRight w:val="0"/>
          <w:marTop w:val="0"/>
          <w:marBottom w:val="0"/>
          <w:divBdr>
            <w:top w:val="none" w:sz="0" w:space="0" w:color="auto"/>
            <w:left w:val="none" w:sz="0" w:space="0" w:color="auto"/>
            <w:bottom w:val="none" w:sz="0" w:space="0" w:color="auto"/>
            <w:right w:val="none" w:sz="0" w:space="0" w:color="auto"/>
          </w:divBdr>
        </w:div>
      </w:divsChild>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2071033169">
          <w:marLeft w:val="547"/>
          <w:marRight w:val="0"/>
          <w:marTop w:val="0"/>
          <w:marBottom w:val="0"/>
          <w:divBdr>
            <w:top w:val="none" w:sz="0" w:space="0" w:color="auto"/>
            <w:left w:val="none" w:sz="0" w:space="0" w:color="auto"/>
            <w:bottom w:val="none" w:sz="0" w:space="0" w:color="auto"/>
            <w:right w:val="none" w:sz="0" w:space="0" w:color="auto"/>
          </w:divBdr>
        </w:div>
      </w:divsChild>
    </w:div>
    <w:div w:id="773986918">
      <w:bodyDiv w:val="1"/>
      <w:marLeft w:val="0"/>
      <w:marRight w:val="0"/>
      <w:marTop w:val="0"/>
      <w:marBottom w:val="0"/>
      <w:divBdr>
        <w:top w:val="none" w:sz="0" w:space="0" w:color="auto"/>
        <w:left w:val="none" w:sz="0" w:space="0" w:color="auto"/>
        <w:bottom w:val="none" w:sz="0" w:space="0" w:color="auto"/>
        <w:right w:val="none" w:sz="0" w:space="0" w:color="auto"/>
      </w:divBdr>
      <w:divsChild>
        <w:div w:id="648678255">
          <w:marLeft w:val="1267"/>
          <w:marRight w:val="0"/>
          <w:marTop w:val="58"/>
          <w:marBottom w:val="0"/>
          <w:divBdr>
            <w:top w:val="none" w:sz="0" w:space="0" w:color="auto"/>
            <w:left w:val="none" w:sz="0" w:space="0" w:color="auto"/>
            <w:bottom w:val="none" w:sz="0" w:space="0" w:color="auto"/>
            <w:right w:val="none" w:sz="0" w:space="0" w:color="auto"/>
          </w:divBdr>
        </w:div>
      </w:divsChild>
    </w:div>
    <w:div w:id="782572747">
      <w:bodyDiv w:val="1"/>
      <w:marLeft w:val="0"/>
      <w:marRight w:val="0"/>
      <w:marTop w:val="0"/>
      <w:marBottom w:val="0"/>
      <w:divBdr>
        <w:top w:val="none" w:sz="0" w:space="0" w:color="auto"/>
        <w:left w:val="none" w:sz="0" w:space="0" w:color="auto"/>
        <w:bottom w:val="none" w:sz="0" w:space="0" w:color="auto"/>
        <w:right w:val="none" w:sz="0" w:space="0" w:color="auto"/>
      </w:divBdr>
      <w:divsChild>
        <w:div w:id="726608346">
          <w:marLeft w:val="994"/>
          <w:marRight w:val="0"/>
          <w:marTop w:val="0"/>
          <w:marBottom w:val="0"/>
          <w:divBdr>
            <w:top w:val="none" w:sz="0" w:space="0" w:color="auto"/>
            <w:left w:val="none" w:sz="0" w:space="0" w:color="auto"/>
            <w:bottom w:val="none" w:sz="0" w:space="0" w:color="auto"/>
            <w:right w:val="none" w:sz="0" w:space="0" w:color="auto"/>
          </w:divBdr>
        </w:div>
      </w:divsChild>
    </w:div>
    <w:div w:id="783229025">
      <w:bodyDiv w:val="1"/>
      <w:marLeft w:val="0"/>
      <w:marRight w:val="0"/>
      <w:marTop w:val="0"/>
      <w:marBottom w:val="0"/>
      <w:divBdr>
        <w:top w:val="none" w:sz="0" w:space="0" w:color="auto"/>
        <w:left w:val="none" w:sz="0" w:space="0" w:color="auto"/>
        <w:bottom w:val="none" w:sz="0" w:space="0" w:color="auto"/>
        <w:right w:val="none" w:sz="0" w:space="0" w:color="auto"/>
      </w:divBdr>
      <w:divsChild>
        <w:div w:id="788088124">
          <w:marLeft w:val="547"/>
          <w:marRight w:val="0"/>
          <w:marTop w:val="77"/>
          <w:marBottom w:val="0"/>
          <w:divBdr>
            <w:top w:val="none" w:sz="0" w:space="0" w:color="auto"/>
            <w:left w:val="none" w:sz="0" w:space="0" w:color="auto"/>
            <w:bottom w:val="none" w:sz="0" w:space="0" w:color="auto"/>
            <w:right w:val="none" w:sz="0" w:space="0" w:color="auto"/>
          </w:divBdr>
        </w:div>
      </w:divsChild>
    </w:div>
    <w:div w:id="792675080">
      <w:bodyDiv w:val="1"/>
      <w:marLeft w:val="0"/>
      <w:marRight w:val="0"/>
      <w:marTop w:val="0"/>
      <w:marBottom w:val="0"/>
      <w:divBdr>
        <w:top w:val="none" w:sz="0" w:space="0" w:color="auto"/>
        <w:left w:val="none" w:sz="0" w:space="0" w:color="auto"/>
        <w:bottom w:val="none" w:sz="0" w:space="0" w:color="auto"/>
        <w:right w:val="none" w:sz="0" w:space="0" w:color="auto"/>
      </w:divBdr>
    </w:div>
    <w:div w:id="795216324">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13526637">
      <w:bodyDiv w:val="1"/>
      <w:marLeft w:val="0"/>
      <w:marRight w:val="0"/>
      <w:marTop w:val="0"/>
      <w:marBottom w:val="0"/>
      <w:divBdr>
        <w:top w:val="none" w:sz="0" w:space="0" w:color="auto"/>
        <w:left w:val="none" w:sz="0" w:space="0" w:color="auto"/>
        <w:bottom w:val="none" w:sz="0" w:space="0" w:color="auto"/>
        <w:right w:val="none" w:sz="0" w:space="0" w:color="auto"/>
      </w:divBdr>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41286747">
      <w:bodyDiv w:val="1"/>
      <w:marLeft w:val="0"/>
      <w:marRight w:val="0"/>
      <w:marTop w:val="0"/>
      <w:marBottom w:val="0"/>
      <w:divBdr>
        <w:top w:val="none" w:sz="0" w:space="0" w:color="auto"/>
        <w:left w:val="none" w:sz="0" w:space="0" w:color="auto"/>
        <w:bottom w:val="none" w:sz="0" w:space="0" w:color="auto"/>
        <w:right w:val="none" w:sz="0" w:space="0" w:color="auto"/>
      </w:divBdr>
    </w:div>
    <w:div w:id="856820161">
      <w:bodyDiv w:val="1"/>
      <w:marLeft w:val="0"/>
      <w:marRight w:val="0"/>
      <w:marTop w:val="0"/>
      <w:marBottom w:val="0"/>
      <w:divBdr>
        <w:top w:val="none" w:sz="0" w:space="0" w:color="auto"/>
        <w:left w:val="none" w:sz="0" w:space="0" w:color="auto"/>
        <w:bottom w:val="none" w:sz="0" w:space="0" w:color="auto"/>
        <w:right w:val="none" w:sz="0" w:space="0" w:color="auto"/>
      </w:divBdr>
    </w:div>
    <w:div w:id="857230389">
      <w:bodyDiv w:val="1"/>
      <w:marLeft w:val="0"/>
      <w:marRight w:val="0"/>
      <w:marTop w:val="0"/>
      <w:marBottom w:val="0"/>
      <w:divBdr>
        <w:top w:val="none" w:sz="0" w:space="0" w:color="auto"/>
        <w:left w:val="none" w:sz="0" w:space="0" w:color="auto"/>
        <w:bottom w:val="none" w:sz="0" w:space="0" w:color="auto"/>
        <w:right w:val="none" w:sz="0" w:space="0" w:color="auto"/>
      </w:divBdr>
      <w:divsChild>
        <w:div w:id="551502484">
          <w:marLeft w:val="274"/>
          <w:marRight w:val="0"/>
          <w:marTop w:val="0"/>
          <w:marBottom w:val="0"/>
          <w:divBdr>
            <w:top w:val="none" w:sz="0" w:space="0" w:color="auto"/>
            <w:left w:val="none" w:sz="0" w:space="0" w:color="auto"/>
            <w:bottom w:val="none" w:sz="0" w:space="0" w:color="auto"/>
            <w:right w:val="none" w:sz="0" w:space="0" w:color="auto"/>
          </w:divBdr>
        </w:div>
        <w:div w:id="1250893904">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26296694">
          <w:marLeft w:val="4680"/>
          <w:marRight w:val="0"/>
          <w:marTop w:val="100"/>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1243835128">
          <w:marLeft w:val="4320"/>
          <w:marRight w:val="0"/>
          <w:marTop w:val="128"/>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sChild>
    </w:div>
    <w:div w:id="920143000">
      <w:bodyDiv w:val="1"/>
      <w:marLeft w:val="0"/>
      <w:marRight w:val="0"/>
      <w:marTop w:val="0"/>
      <w:marBottom w:val="0"/>
      <w:divBdr>
        <w:top w:val="none" w:sz="0" w:space="0" w:color="auto"/>
        <w:left w:val="none" w:sz="0" w:space="0" w:color="auto"/>
        <w:bottom w:val="none" w:sz="0" w:space="0" w:color="auto"/>
        <w:right w:val="none" w:sz="0" w:space="0" w:color="auto"/>
      </w:divBdr>
      <w:divsChild>
        <w:div w:id="785277133">
          <w:marLeft w:val="1267"/>
          <w:marRight w:val="0"/>
          <w:marTop w:val="53"/>
          <w:marBottom w:val="0"/>
          <w:divBdr>
            <w:top w:val="none" w:sz="0" w:space="0" w:color="auto"/>
            <w:left w:val="none" w:sz="0" w:space="0" w:color="auto"/>
            <w:bottom w:val="none" w:sz="0" w:space="0" w:color="auto"/>
            <w:right w:val="none" w:sz="0" w:space="0" w:color="auto"/>
          </w:divBdr>
        </w:div>
      </w:divsChild>
    </w:div>
    <w:div w:id="924067325">
      <w:bodyDiv w:val="1"/>
      <w:marLeft w:val="0"/>
      <w:marRight w:val="0"/>
      <w:marTop w:val="0"/>
      <w:marBottom w:val="0"/>
      <w:divBdr>
        <w:top w:val="none" w:sz="0" w:space="0" w:color="auto"/>
        <w:left w:val="none" w:sz="0" w:space="0" w:color="auto"/>
        <w:bottom w:val="none" w:sz="0" w:space="0" w:color="auto"/>
        <w:right w:val="none" w:sz="0" w:space="0" w:color="auto"/>
      </w:divBdr>
    </w:div>
    <w:div w:id="927731411">
      <w:bodyDiv w:val="1"/>
      <w:marLeft w:val="0"/>
      <w:marRight w:val="0"/>
      <w:marTop w:val="0"/>
      <w:marBottom w:val="0"/>
      <w:divBdr>
        <w:top w:val="none" w:sz="0" w:space="0" w:color="auto"/>
        <w:left w:val="none" w:sz="0" w:space="0" w:color="auto"/>
        <w:bottom w:val="none" w:sz="0" w:space="0" w:color="auto"/>
        <w:right w:val="none" w:sz="0" w:space="0" w:color="auto"/>
      </w:divBdr>
      <w:divsChild>
        <w:div w:id="315228626">
          <w:marLeft w:val="274"/>
          <w:marRight w:val="0"/>
          <w:marTop w:val="0"/>
          <w:marBottom w:val="0"/>
          <w:divBdr>
            <w:top w:val="none" w:sz="0" w:space="0" w:color="auto"/>
            <w:left w:val="none" w:sz="0" w:space="0" w:color="auto"/>
            <w:bottom w:val="none" w:sz="0" w:space="0" w:color="auto"/>
            <w:right w:val="none" w:sz="0" w:space="0" w:color="auto"/>
          </w:divBdr>
        </w:div>
        <w:div w:id="550463261">
          <w:marLeft w:val="274"/>
          <w:marRight w:val="0"/>
          <w:marTop w:val="0"/>
          <w:marBottom w:val="0"/>
          <w:divBdr>
            <w:top w:val="none" w:sz="0" w:space="0" w:color="auto"/>
            <w:left w:val="none" w:sz="0" w:space="0" w:color="auto"/>
            <w:bottom w:val="none" w:sz="0" w:space="0" w:color="auto"/>
            <w:right w:val="none" w:sz="0" w:space="0" w:color="auto"/>
          </w:divBdr>
        </w:div>
        <w:div w:id="605575110">
          <w:marLeft w:val="274"/>
          <w:marRight w:val="0"/>
          <w:marTop w:val="0"/>
          <w:marBottom w:val="0"/>
          <w:divBdr>
            <w:top w:val="none" w:sz="0" w:space="0" w:color="auto"/>
            <w:left w:val="none" w:sz="0" w:space="0" w:color="auto"/>
            <w:bottom w:val="none" w:sz="0" w:space="0" w:color="auto"/>
            <w:right w:val="none" w:sz="0" w:space="0" w:color="auto"/>
          </w:divBdr>
        </w:div>
        <w:div w:id="883370045">
          <w:marLeft w:val="274"/>
          <w:marRight w:val="0"/>
          <w:marTop w:val="0"/>
          <w:marBottom w:val="0"/>
          <w:divBdr>
            <w:top w:val="none" w:sz="0" w:space="0" w:color="auto"/>
            <w:left w:val="none" w:sz="0" w:space="0" w:color="auto"/>
            <w:bottom w:val="none" w:sz="0" w:space="0" w:color="auto"/>
            <w:right w:val="none" w:sz="0" w:space="0" w:color="auto"/>
          </w:divBdr>
        </w:div>
        <w:div w:id="1055620933">
          <w:marLeft w:val="274"/>
          <w:marRight w:val="0"/>
          <w:marTop w:val="0"/>
          <w:marBottom w:val="0"/>
          <w:divBdr>
            <w:top w:val="none" w:sz="0" w:space="0" w:color="auto"/>
            <w:left w:val="none" w:sz="0" w:space="0" w:color="auto"/>
            <w:bottom w:val="none" w:sz="0" w:space="0" w:color="auto"/>
            <w:right w:val="none" w:sz="0" w:space="0" w:color="auto"/>
          </w:divBdr>
        </w:div>
        <w:div w:id="1095319727">
          <w:marLeft w:val="994"/>
          <w:marRight w:val="0"/>
          <w:marTop w:val="0"/>
          <w:marBottom w:val="0"/>
          <w:divBdr>
            <w:top w:val="none" w:sz="0" w:space="0" w:color="auto"/>
            <w:left w:val="none" w:sz="0" w:space="0" w:color="auto"/>
            <w:bottom w:val="none" w:sz="0" w:space="0" w:color="auto"/>
            <w:right w:val="none" w:sz="0" w:space="0" w:color="auto"/>
          </w:divBdr>
        </w:div>
        <w:div w:id="1478495812">
          <w:marLeft w:val="274"/>
          <w:marRight w:val="0"/>
          <w:marTop w:val="0"/>
          <w:marBottom w:val="0"/>
          <w:divBdr>
            <w:top w:val="none" w:sz="0" w:space="0" w:color="auto"/>
            <w:left w:val="none" w:sz="0" w:space="0" w:color="auto"/>
            <w:bottom w:val="none" w:sz="0" w:space="0" w:color="auto"/>
            <w:right w:val="none" w:sz="0" w:space="0" w:color="auto"/>
          </w:divBdr>
        </w:div>
        <w:div w:id="1487894224">
          <w:marLeft w:val="274"/>
          <w:marRight w:val="0"/>
          <w:marTop w:val="0"/>
          <w:marBottom w:val="0"/>
          <w:divBdr>
            <w:top w:val="none" w:sz="0" w:space="0" w:color="auto"/>
            <w:left w:val="none" w:sz="0" w:space="0" w:color="auto"/>
            <w:bottom w:val="none" w:sz="0" w:space="0" w:color="auto"/>
            <w:right w:val="none" w:sz="0" w:space="0" w:color="auto"/>
          </w:divBdr>
        </w:div>
      </w:divsChild>
    </w:div>
    <w:div w:id="932862362">
      <w:bodyDiv w:val="1"/>
      <w:marLeft w:val="0"/>
      <w:marRight w:val="0"/>
      <w:marTop w:val="0"/>
      <w:marBottom w:val="0"/>
      <w:divBdr>
        <w:top w:val="none" w:sz="0" w:space="0" w:color="auto"/>
        <w:left w:val="none" w:sz="0" w:space="0" w:color="auto"/>
        <w:bottom w:val="none" w:sz="0" w:space="0" w:color="auto"/>
        <w:right w:val="none" w:sz="0" w:space="0" w:color="auto"/>
      </w:divBdr>
      <w:divsChild>
        <w:div w:id="936789035">
          <w:marLeft w:val="979"/>
          <w:marRight w:val="0"/>
          <w:marTop w:val="58"/>
          <w:marBottom w:val="0"/>
          <w:divBdr>
            <w:top w:val="none" w:sz="0" w:space="0" w:color="auto"/>
            <w:left w:val="none" w:sz="0" w:space="0" w:color="auto"/>
            <w:bottom w:val="none" w:sz="0" w:space="0" w:color="auto"/>
            <w:right w:val="none" w:sz="0" w:space="0" w:color="auto"/>
          </w:divBdr>
        </w:div>
        <w:div w:id="1995255993">
          <w:marLeft w:val="1267"/>
          <w:marRight w:val="0"/>
          <w:marTop w:val="58"/>
          <w:marBottom w:val="0"/>
          <w:divBdr>
            <w:top w:val="none" w:sz="0" w:space="0" w:color="auto"/>
            <w:left w:val="none" w:sz="0" w:space="0" w:color="auto"/>
            <w:bottom w:val="none" w:sz="0" w:space="0" w:color="auto"/>
            <w:right w:val="none" w:sz="0" w:space="0" w:color="auto"/>
          </w:divBdr>
        </w:div>
      </w:divsChild>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37697121">
          <w:marLeft w:val="1166"/>
          <w:marRight w:val="0"/>
          <w:marTop w:val="0"/>
          <w:marBottom w:val="18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1519083399">
          <w:marLeft w:val="547"/>
          <w:marRight w:val="0"/>
          <w:marTop w:val="0"/>
          <w:marBottom w:val="0"/>
          <w:divBdr>
            <w:top w:val="none" w:sz="0" w:space="0" w:color="auto"/>
            <w:left w:val="none" w:sz="0" w:space="0" w:color="auto"/>
            <w:bottom w:val="none" w:sz="0" w:space="0" w:color="auto"/>
            <w:right w:val="none" w:sz="0" w:space="0" w:color="auto"/>
          </w:divBdr>
        </w:div>
      </w:divsChild>
    </w:div>
    <w:div w:id="940378040">
      <w:bodyDiv w:val="1"/>
      <w:marLeft w:val="0"/>
      <w:marRight w:val="0"/>
      <w:marTop w:val="0"/>
      <w:marBottom w:val="0"/>
      <w:divBdr>
        <w:top w:val="none" w:sz="0" w:space="0" w:color="auto"/>
        <w:left w:val="none" w:sz="0" w:space="0" w:color="auto"/>
        <w:bottom w:val="none" w:sz="0" w:space="0" w:color="auto"/>
        <w:right w:val="none" w:sz="0" w:space="0" w:color="auto"/>
      </w:divBdr>
      <w:divsChild>
        <w:div w:id="1102142196">
          <w:marLeft w:val="979"/>
          <w:marRight w:val="0"/>
          <w:marTop w:val="58"/>
          <w:marBottom w:val="0"/>
          <w:divBdr>
            <w:top w:val="none" w:sz="0" w:space="0" w:color="auto"/>
            <w:left w:val="none" w:sz="0" w:space="0" w:color="auto"/>
            <w:bottom w:val="none" w:sz="0" w:space="0" w:color="auto"/>
            <w:right w:val="none" w:sz="0" w:space="0" w:color="auto"/>
          </w:divBdr>
        </w:div>
        <w:div w:id="1838180694">
          <w:marLeft w:val="706"/>
          <w:marRight w:val="0"/>
          <w:marTop w:val="58"/>
          <w:marBottom w:val="0"/>
          <w:divBdr>
            <w:top w:val="none" w:sz="0" w:space="0" w:color="auto"/>
            <w:left w:val="none" w:sz="0" w:space="0" w:color="auto"/>
            <w:bottom w:val="none" w:sz="0" w:space="0" w:color="auto"/>
            <w:right w:val="none" w:sz="0" w:space="0" w:color="auto"/>
          </w:divBdr>
        </w:div>
        <w:div w:id="2133399211">
          <w:marLeft w:val="979"/>
          <w:marRight w:val="0"/>
          <w:marTop w:val="5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1567389">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702831504">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1731030806">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1868595087">
          <w:marLeft w:val="1310"/>
          <w:marRight w:val="0"/>
          <w:marTop w:val="67"/>
          <w:marBottom w:val="0"/>
          <w:divBdr>
            <w:top w:val="none" w:sz="0" w:space="0" w:color="auto"/>
            <w:left w:val="none" w:sz="0" w:space="0" w:color="auto"/>
            <w:bottom w:val="none" w:sz="0" w:space="0" w:color="auto"/>
            <w:right w:val="none" w:sz="0" w:space="0" w:color="auto"/>
          </w:divBdr>
        </w:div>
        <w:div w:id="2072078451">
          <w:marLeft w:val="1310"/>
          <w:marRight w:val="0"/>
          <w:marTop w:val="67"/>
          <w:marBottom w:val="0"/>
          <w:divBdr>
            <w:top w:val="none" w:sz="0" w:space="0" w:color="auto"/>
            <w:left w:val="none" w:sz="0" w:space="0" w:color="auto"/>
            <w:bottom w:val="none" w:sz="0" w:space="0" w:color="auto"/>
            <w:right w:val="none" w:sz="0" w:space="0" w:color="auto"/>
          </w:divBdr>
        </w:div>
      </w:divsChild>
    </w:div>
    <w:div w:id="954680627">
      <w:bodyDiv w:val="1"/>
      <w:marLeft w:val="0"/>
      <w:marRight w:val="0"/>
      <w:marTop w:val="0"/>
      <w:marBottom w:val="0"/>
      <w:divBdr>
        <w:top w:val="none" w:sz="0" w:space="0" w:color="auto"/>
        <w:left w:val="none" w:sz="0" w:space="0" w:color="auto"/>
        <w:bottom w:val="none" w:sz="0" w:space="0" w:color="auto"/>
        <w:right w:val="none" w:sz="0" w:space="0" w:color="auto"/>
      </w:divBdr>
      <w:divsChild>
        <w:div w:id="139346646">
          <w:marLeft w:val="547"/>
          <w:marRight w:val="0"/>
          <w:marTop w:val="77"/>
          <w:marBottom w:val="0"/>
          <w:divBdr>
            <w:top w:val="none" w:sz="0" w:space="0" w:color="auto"/>
            <w:left w:val="none" w:sz="0" w:space="0" w:color="auto"/>
            <w:bottom w:val="none" w:sz="0" w:space="0" w:color="auto"/>
            <w:right w:val="none" w:sz="0" w:space="0" w:color="auto"/>
          </w:divBdr>
        </w:div>
      </w:divsChild>
    </w:div>
    <w:div w:id="986783301">
      <w:bodyDiv w:val="1"/>
      <w:marLeft w:val="0"/>
      <w:marRight w:val="0"/>
      <w:marTop w:val="0"/>
      <w:marBottom w:val="0"/>
      <w:divBdr>
        <w:top w:val="none" w:sz="0" w:space="0" w:color="auto"/>
        <w:left w:val="none" w:sz="0" w:space="0" w:color="auto"/>
        <w:bottom w:val="none" w:sz="0" w:space="0" w:color="auto"/>
        <w:right w:val="none" w:sz="0" w:space="0" w:color="auto"/>
      </w:divBdr>
      <w:divsChild>
        <w:div w:id="1061558469">
          <w:marLeft w:val="706"/>
          <w:marRight w:val="0"/>
          <w:marTop w:val="58"/>
          <w:marBottom w:val="0"/>
          <w:divBdr>
            <w:top w:val="none" w:sz="0" w:space="0" w:color="auto"/>
            <w:left w:val="none" w:sz="0" w:space="0" w:color="auto"/>
            <w:bottom w:val="none" w:sz="0" w:space="0" w:color="auto"/>
            <w:right w:val="none" w:sz="0" w:space="0" w:color="auto"/>
          </w:divBdr>
        </w:div>
        <w:div w:id="1529442575">
          <w:marLeft w:val="418"/>
          <w:marRight w:val="0"/>
          <w:marTop w:val="67"/>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3360673">
      <w:bodyDiv w:val="1"/>
      <w:marLeft w:val="0"/>
      <w:marRight w:val="0"/>
      <w:marTop w:val="0"/>
      <w:marBottom w:val="0"/>
      <w:divBdr>
        <w:top w:val="none" w:sz="0" w:space="0" w:color="auto"/>
        <w:left w:val="none" w:sz="0" w:space="0" w:color="auto"/>
        <w:bottom w:val="none" w:sz="0" w:space="0" w:color="auto"/>
        <w:right w:val="none" w:sz="0" w:space="0" w:color="auto"/>
      </w:divBdr>
      <w:divsChild>
        <w:div w:id="1645231860">
          <w:marLeft w:val="1541"/>
          <w:marRight w:val="0"/>
          <w:marTop w:val="50"/>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09214825">
      <w:bodyDiv w:val="1"/>
      <w:marLeft w:val="0"/>
      <w:marRight w:val="0"/>
      <w:marTop w:val="0"/>
      <w:marBottom w:val="0"/>
      <w:divBdr>
        <w:top w:val="none" w:sz="0" w:space="0" w:color="auto"/>
        <w:left w:val="none" w:sz="0" w:space="0" w:color="auto"/>
        <w:bottom w:val="none" w:sz="0" w:space="0" w:color="auto"/>
        <w:right w:val="none" w:sz="0" w:space="0" w:color="auto"/>
      </w:divBdr>
      <w:divsChild>
        <w:div w:id="252395032">
          <w:marLeft w:val="979"/>
          <w:marRight w:val="0"/>
          <w:marTop w:val="58"/>
          <w:marBottom w:val="0"/>
          <w:divBdr>
            <w:top w:val="none" w:sz="0" w:space="0" w:color="auto"/>
            <w:left w:val="none" w:sz="0" w:space="0" w:color="auto"/>
            <w:bottom w:val="none" w:sz="0" w:space="0" w:color="auto"/>
            <w:right w:val="none" w:sz="0" w:space="0" w:color="auto"/>
          </w:divBdr>
        </w:div>
      </w:divsChild>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 w:id="2086755167">
          <w:marLeft w:val="108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65034462">
      <w:bodyDiv w:val="1"/>
      <w:marLeft w:val="0"/>
      <w:marRight w:val="0"/>
      <w:marTop w:val="0"/>
      <w:marBottom w:val="0"/>
      <w:divBdr>
        <w:top w:val="none" w:sz="0" w:space="0" w:color="auto"/>
        <w:left w:val="none" w:sz="0" w:space="0" w:color="auto"/>
        <w:bottom w:val="none" w:sz="0" w:space="0" w:color="auto"/>
        <w:right w:val="none" w:sz="0" w:space="0" w:color="auto"/>
      </w:divBdr>
      <w:divsChild>
        <w:div w:id="1440101555">
          <w:marLeft w:val="1166"/>
          <w:marRight w:val="0"/>
          <w:marTop w:val="77"/>
          <w:marBottom w:val="0"/>
          <w:divBdr>
            <w:top w:val="none" w:sz="0" w:space="0" w:color="auto"/>
            <w:left w:val="none" w:sz="0" w:space="0" w:color="auto"/>
            <w:bottom w:val="none" w:sz="0" w:space="0" w:color="auto"/>
            <w:right w:val="none" w:sz="0" w:space="0" w:color="auto"/>
          </w:divBdr>
        </w:div>
      </w:divsChild>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148326427">
          <w:marLeft w:val="1310"/>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sChild>
    </w:div>
    <w:div w:id="1093281175">
      <w:bodyDiv w:val="1"/>
      <w:marLeft w:val="0"/>
      <w:marRight w:val="0"/>
      <w:marTop w:val="0"/>
      <w:marBottom w:val="0"/>
      <w:divBdr>
        <w:top w:val="none" w:sz="0" w:space="0" w:color="auto"/>
        <w:left w:val="none" w:sz="0" w:space="0" w:color="auto"/>
        <w:bottom w:val="none" w:sz="0" w:space="0" w:color="auto"/>
        <w:right w:val="none" w:sz="0" w:space="0" w:color="auto"/>
      </w:divBdr>
      <w:divsChild>
        <w:div w:id="1802724027">
          <w:marLeft w:val="547"/>
          <w:marRight w:val="0"/>
          <w:marTop w:val="67"/>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528567327">
          <w:marLeft w:val="1310"/>
          <w:marRight w:val="0"/>
          <w:marTop w:val="67"/>
          <w:marBottom w:val="0"/>
          <w:divBdr>
            <w:top w:val="none" w:sz="0" w:space="0" w:color="auto"/>
            <w:left w:val="none" w:sz="0" w:space="0" w:color="auto"/>
            <w:bottom w:val="none" w:sz="0" w:space="0" w:color="auto"/>
            <w:right w:val="none" w:sz="0" w:space="0" w:color="auto"/>
          </w:divBdr>
        </w:div>
        <w:div w:id="1979726379">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10246783">
      <w:bodyDiv w:val="1"/>
      <w:marLeft w:val="0"/>
      <w:marRight w:val="0"/>
      <w:marTop w:val="0"/>
      <w:marBottom w:val="0"/>
      <w:divBdr>
        <w:top w:val="none" w:sz="0" w:space="0" w:color="auto"/>
        <w:left w:val="none" w:sz="0" w:space="0" w:color="auto"/>
        <w:bottom w:val="none" w:sz="0" w:space="0" w:color="auto"/>
        <w:right w:val="none" w:sz="0" w:space="0" w:color="auto"/>
      </w:divBdr>
      <w:divsChild>
        <w:div w:id="50660443">
          <w:marLeft w:val="1267"/>
          <w:marRight w:val="0"/>
          <w:marTop w:val="0"/>
          <w:marBottom w:val="0"/>
          <w:divBdr>
            <w:top w:val="none" w:sz="0" w:space="0" w:color="auto"/>
            <w:left w:val="none" w:sz="0" w:space="0" w:color="auto"/>
            <w:bottom w:val="none" w:sz="0" w:space="0" w:color="auto"/>
            <w:right w:val="none" w:sz="0" w:space="0" w:color="auto"/>
          </w:divBdr>
        </w:div>
        <w:div w:id="1477992383">
          <w:marLeft w:val="547"/>
          <w:marRight w:val="0"/>
          <w:marTop w:val="0"/>
          <w:marBottom w:val="0"/>
          <w:divBdr>
            <w:top w:val="none" w:sz="0" w:space="0" w:color="auto"/>
            <w:left w:val="none" w:sz="0" w:space="0" w:color="auto"/>
            <w:bottom w:val="none" w:sz="0" w:space="0" w:color="auto"/>
            <w:right w:val="none" w:sz="0" w:space="0" w:color="auto"/>
          </w:divBdr>
        </w:div>
        <w:div w:id="1599290082">
          <w:marLeft w:val="547"/>
          <w:marRight w:val="0"/>
          <w:marTop w:val="0"/>
          <w:marBottom w:val="0"/>
          <w:divBdr>
            <w:top w:val="none" w:sz="0" w:space="0" w:color="auto"/>
            <w:left w:val="none" w:sz="0" w:space="0" w:color="auto"/>
            <w:bottom w:val="none" w:sz="0" w:space="0" w:color="auto"/>
            <w:right w:val="none" w:sz="0" w:space="0" w:color="auto"/>
          </w:divBdr>
        </w:div>
      </w:divsChild>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5561347">
      <w:bodyDiv w:val="1"/>
      <w:marLeft w:val="0"/>
      <w:marRight w:val="0"/>
      <w:marTop w:val="0"/>
      <w:marBottom w:val="0"/>
      <w:divBdr>
        <w:top w:val="none" w:sz="0" w:space="0" w:color="auto"/>
        <w:left w:val="none" w:sz="0" w:space="0" w:color="auto"/>
        <w:bottom w:val="none" w:sz="0" w:space="0" w:color="auto"/>
        <w:right w:val="none" w:sz="0" w:space="0" w:color="auto"/>
      </w:divBdr>
      <w:divsChild>
        <w:div w:id="1706711121">
          <w:marLeft w:val="1166"/>
          <w:marRight w:val="0"/>
          <w:marTop w:val="67"/>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74221374">
      <w:bodyDiv w:val="1"/>
      <w:marLeft w:val="0"/>
      <w:marRight w:val="0"/>
      <w:marTop w:val="0"/>
      <w:marBottom w:val="0"/>
      <w:divBdr>
        <w:top w:val="none" w:sz="0" w:space="0" w:color="auto"/>
        <w:left w:val="none" w:sz="0" w:space="0" w:color="auto"/>
        <w:bottom w:val="none" w:sz="0" w:space="0" w:color="auto"/>
        <w:right w:val="none" w:sz="0" w:space="0" w:color="auto"/>
      </w:divBdr>
    </w:div>
    <w:div w:id="1182818725">
      <w:bodyDiv w:val="1"/>
      <w:marLeft w:val="0"/>
      <w:marRight w:val="0"/>
      <w:marTop w:val="0"/>
      <w:marBottom w:val="0"/>
      <w:divBdr>
        <w:top w:val="none" w:sz="0" w:space="0" w:color="auto"/>
        <w:left w:val="none" w:sz="0" w:space="0" w:color="auto"/>
        <w:bottom w:val="none" w:sz="0" w:space="0" w:color="auto"/>
        <w:right w:val="none" w:sz="0" w:space="0" w:color="auto"/>
      </w:divBdr>
    </w:div>
    <w:div w:id="1182821990">
      <w:bodyDiv w:val="1"/>
      <w:marLeft w:val="0"/>
      <w:marRight w:val="0"/>
      <w:marTop w:val="0"/>
      <w:marBottom w:val="0"/>
      <w:divBdr>
        <w:top w:val="none" w:sz="0" w:space="0" w:color="auto"/>
        <w:left w:val="none" w:sz="0" w:space="0" w:color="auto"/>
        <w:bottom w:val="none" w:sz="0" w:space="0" w:color="auto"/>
        <w:right w:val="none" w:sz="0" w:space="0" w:color="auto"/>
      </w:divBdr>
    </w:div>
    <w:div w:id="1185172406">
      <w:bodyDiv w:val="1"/>
      <w:marLeft w:val="0"/>
      <w:marRight w:val="0"/>
      <w:marTop w:val="0"/>
      <w:marBottom w:val="0"/>
      <w:divBdr>
        <w:top w:val="none" w:sz="0" w:space="0" w:color="auto"/>
        <w:left w:val="none" w:sz="0" w:space="0" w:color="auto"/>
        <w:bottom w:val="none" w:sz="0" w:space="0" w:color="auto"/>
        <w:right w:val="none" w:sz="0" w:space="0" w:color="auto"/>
      </w:divBdr>
      <w:divsChild>
        <w:div w:id="631180090">
          <w:marLeft w:val="979"/>
          <w:marRight w:val="0"/>
          <w:marTop w:val="58"/>
          <w:marBottom w:val="0"/>
          <w:divBdr>
            <w:top w:val="none" w:sz="0" w:space="0" w:color="auto"/>
            <w:left w:val="none" w:sz="0" w:space="0" w:color="auto"/>
            <w:bottom w:val="none" w:sz="0" w:space="0" w:color="auto"/>
            <w:right w:val="none" w:sz="0" w:space="0" w:color="auto"/>
          </w:divBdr>
        </w:div>
      </w:divsChild>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187790035">
      <w:bodyDiv w:val="1"/>
      <w:marLeft w:val="0"/>
      <w:marRight w:val="0"/>
      <w:marTop w:val="0"/>
      <w:marBottom w:val="0"/>
      <w:divBdr>
        <w:top w:val="none" w:sz="0" w:space="0" w:color="auto"/>
        <w:left w:val="none" w:sz="0" w:space="0" w:color="auto"/>
        <w:bottom w:val="none" w:sz="0" w:space="0" w:color="auto"/>
        <w:right w:val="none" w:sz="0" w:space="0" w:color="auto"/>
      </w:divBdr>
      <w:divsChild>
        <w:div w:id="480539855">
          <w:marLeft w:val="979"/>
          <w:marRight w:val="0"/>
          <w:marTop w:val="58"/>
          <w:marBottom w:val="0"/>
          <w:divBdr>
            <w:top w:val="none" w:sz="0" w:space="0" w:color="auto"/>
            <w:left w:val="none" w:sz="0" w:space="0" w:color="auto"/>
            <w:bottom w:val="none" w:sz="0" w:space="0" w:color="auto"/>
            <w:right w:val="none" w:sz="0" w:space="0" w:color="auto"/>
          </w:divBdr>
        </w:div>
      </w:divsChild>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10788146">
          <w:marLeft w:val="1166"/>
          <w:marRight w:val="0"/>
          <w:marTop w:val="0"/>
          <w:marBottom w:val="0"/>
          <w:divBdr>
            <w:top w:val="none" w:sz="0" w:space="0" w:color="auto"/>
            <w:left w:val="none" w:sz="0" w:space="0" w:color="auto"/>
            <w:bottom w:val="none" w:sz="0" w:space="0" w:color="auto"/>
            <w:right w:val="none" w:sz="0" w:space="0" w:color="auto"/>
          </w:divBdr>
        </w:div>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21668773">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99187434">
          <w:marLeft w:val="274"/>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1155535345">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sChild>
    </w:div>
    <w:div w:id="1244409804">
      <w:bodyDiv w:val="1"/>
      <w:marLeft w:val="0"/>
      <w:marRight w:val="0"/>
      <w:marTop w:val="0"/>
      <w:marBottom w:val="0"/>
      <w:divBdr>
        <w:top w:val="none" w:sz="0" w:space="0" w:color="auto"/>
        <w:left w:val="none" w:sz="0" w:space="0" w:color="auto"/>
        <w:bottom w:val="none" w:sz="0" w:space="0" w:color="auto"/>
        <w:right w:val="none" w:sz="0" w:space="0" w:color="auto"/>
      </w:divBdr>
    </w:div>
    <w:div w:id="1247030091">
      <w:bodyDiv w:val="1"/>
      <w:marLeft w:val="0"/>
      <w:marRight w:val="0"/>
      <w:marTop w:val="0"/>
      <w:marBottom w:val="0"/>
      <w:divBdr>
        <w:top w:val="none" w:sz="0" w:space="0" w:color="auto"/>
        <w:left w:val="none" w:sz="0" w:space="0" w:color="auto"/>
        <w:bottom w:val="none" w:sz="0" w:space="0" w:color="auto"/>
        <w:right w:val="none" w:sz="0" w:space="0" w:color="auto"/>
      </w:divBdr>
    </w:div>
    <w:div w:id="1253317886">
      <w:bodyDiv w:val="1"/>
      <w:marLeft w:val="0"/>
      <w:marRight w:val="0"/>
      <w:marTop w:val="0"/>
      <w:marBottom w:val="0"/>
      <w:divBdr>
        <w:top w:val="none" w:sz="0" w:space="0" w:color="auto"/>
        <w:left w:val="none" w:sz="0" w:space="0" w:color="auto"/>
        <w:bottom w:val="none" w:sz="0" w:space="0" w:color="auto"/>
        <w:right w:val="none" w:sz="0" w:space="0" w:color="auto"/>
      </w:divBdr>
      <w:divsChild>
        <w:div w:id="125123633">
          <w:marLeft w:val="274"/>
          <w:marRight w:val="0"/>
          <w:marTop w:val="0"/>
          <w:marBottom w:val="0"/>
          <w:divBdr>
            <w:top w:val="none" w:sz="0" w:space="0" w:color="auto"/>
            <w:left w:val="none" w:sz="0" w:space="0" w:color="auto"/>
            <w:bottom w:val="none" w:sz="0" w:space="0" w:color="auto"/>
            <w:right w:val="none" w:sz="0" w:space="0" w:color="auto"/>
          </w:divBdr>
        </w:div>
        <w:div w:id="1775829299">
          <w:marLeft w:val="274"/>
          <w:marRight w:val="0"/>
          <w:marTop w:val="0"/>
          <w:marBottom w:val="0"/>
          <w:divBdr>
            <w:top w:val="none" w:sz="0" w:space="0" w:color="auto"/>
            <w:left w:val="none" w:sz="0" w:space="0" w:color="auto"/>
            <w:bottom w:val="none" w:sz="0" w:space="0" w:color="auto"/>
            <w:right w:val="none" w:sz="0" w:space="0" w:color="auto"/>
          </w:divBdr>
        </w:div>
        <w:div w:id="2067297029">
          <w:marLeft w:val="274"/>
          <w:marRight w:val="0"/>
          <w:marTop w:val="0"/>
          <w:marBottom w:val="0"/>
          <w:divBdr>
            <w:top w:val="none" w:sz="0" w:space="0" w:color="auto"/>
            <w:left w:val="none" w:sz="0" w:space="0" w:color="auto"/>
            <w:bottom w:val="none" w:sz="0" w:space="0" w:color="auto"/>
            <w:right w:val="none" w:sz="0" w:space="0" w:color="auto"/>
          </w:divBdr>
        </w:div>
      </w:divsChild>
    </w:div>
    <w:div w:id="1254128304">
      <w:bodyDiv w:val="1"/>
      <w:marLeft w:val="0"/>
      <w:marRight w:val="0"/>
      <w:marTop w:val="0"/>
      <w:marBottom w:val="0"/>
      <w:divBdr>
        <w:top w:val="none" w:sz="0" w:space="0" w:color="auto"/>
        <w:left w:val="none" w:sz="0" w:space="0" w:color="auto"/>
        <w:bottom w:val="none" w:sz="0" w:space="0" w:color="auto"/>
        <w:right w:val="none" w:sz="0" w:space="0" w:color="auto"/>
      </w:divBdr>
      <w:divsChild>
        <w:div w:id="1526943942">
          <w:marLeft w:val="878"/>
          <w:marRight w:val="0"/>
          <w:marTop w:val="67"/>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77911434">
      <w:bodyDiv w:val="1"/>
      <w:marLeft w:val="0"/>
      <w:marRight w:val="0"/>
      <w:marTop w:val="0"/>
      <w:marBottom w:val="0"/>
      <w:divBdr>
        <w:top w:val="none" w:sz="0" w:space="0" w:color="auto"/>
        <w:left w:val="none" w:sz="0" w:space="0" w:color="auto"/>
        <w:bottom w:val="none" w:sz="0" w:space="0" w:color="auto"/>
        <w:right w:val="none" w:sz="0" w:space="0" w:color="auto"/>
      </w:divBdr>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27902636">
      <w:bodyDiv w:val="1"/>
      <w:marLeft w:val="0"/>
      <w:marRight w:val="0"/>
      <w:marTop w:val="0"/>
      <w:marBottom w:val="0"/>
      <w:divBdr>
        <w:top w:val="none" w:sz="0" w:space="0" w:color="auto"/>
        <w:left w:val="none" w:sz="0" w:space="0" w:color="auto"/>
        <w:bottom w:val="none" w:sz="0" w:space="0" w:color="auto"/>
        <w:right w:val="none" w:sz="0" w:space="0" w:color="auto"/>
      </w:divBdr>
      <w:divsChild>
        <w:div w:id="487476044">
          <w:marLeft w:val="547"/>
          <w:marRight w:val="0"/>
          <w:marTop w:val="0"/>
          <w:marBottom w:val="0"/>
          <w:divBdr>
            <w:top w:val="none" w:sz="0" w:space="0" w:color="auto"/>
            <w:left w:val="none" w:sz="0" w:space="0" w:color="auto"/>
            <w:bottom w:val="none" w:sz="0" w:space="0" w:color="auto"/>
            <w:right w:val="none" w:sz="0" w:space="0" w:color="auto"/>
          </w:divBdr>
        </w:div>
        <w:div w:id="939095960">
          <w:marLeft w:val="1166"/>
          <w:marRight w:val="0"/>
          <w:marTop w:val="0"/>
          <w:marBottom w:val="0"/>
          <w:divBdr>
            <w:top w:val="none" w:sz="0" w:space="0" w:color="auto"/>
            <w:left w:val="none" w:sz="0" w:space="0" w:color="auto"/>
            <w:bottom w:val="none" w:sz="0" w:space="0" w:color="auto"/>
            <w:right w:val="none" w:sz="0" w:space="0" w:color="auto"/>
          </w:divBdr>
        </w:div>
        <w:div w:id="1089084990">
          <w:marLeft w:val="1166"/>
          <w:marRight w:val="0"/>
          <w:marTop w:val="0"/>
          <w:marBottom w:val="0"/>
          <w:divBdr>
            <w:top w:val="none" w:sz="0" w:space="0" w:color="auto"/>
            <w:left w:val="none" w:sz="0" w:space="0" w:color="auto"/>
            <w:bottom w:val="none" w:sz="0" w:space="0" w:color="auto"/>
            <w:right w:val="none" w:sz="0" w:space="0" w:color="auto"/>
          </w:divBdr>
        </w:div>
      </w:divsChild>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43121760">
      <w:bodyDiv w:val="1"/>
      <w:marLeft w:val="0"/>
      <w:marRight w:val="0"/>
      <w:marTop w:val="0"/>
      <w:marBottom w:val="0"/>
      <w:divBdr>
        <w:top w:val="none" w:sz="0" w:space="0" w:color="auto"/>
        <w:left w:val="none" w:sz="0" w:space="0" w:color="auto"/>
        <w:bottom w:val="none" w:sz="0" w:space="0" w:color="auto"/>
        <w:right w:val="none" w:sz="0" w:space="0" w:color="auto"/>
      </w:divBdr>
    </w:div>
    <w:div w:id="1345784915">
      <w:bodyDiv w:val="1"/>
      <w:marLeft w:val="0"/>
      <w:marRight w:val="0"/>
      <w:marTop w:val="0"/>
      <w:marBottom w:val="0"/>
      <w:divBdr>
        <w:top w:val="none" w:sz="0" w:space="0" w:color="auto"/>
        <w:left w:val="none" w:sz="0" w:space="0" w:color="auto"/>
        <w:bottom w:val="none" w:sz="0" w:space="0" w:color="auto"/>
        <w:right w:val="none" w:sz="0" w:space="0" w:color="auto"/>
      </w:divBdr>
      <w:divsChild>
        <w:div w:id="80033012">
          <w:marLeft w:val="994"/>
          <w:marRight w:val="0"/>
          <w:marTop w:val="0"/>
          <w:marBottom w:val="0"/>
          <w:divBdr>
            <w:top w:val="none" w:sz="0" w:space="0" w:color="auto"/>
            <w:left w:val="none" w:sz="0" w:space="0" w:color="auto"/>
            <w:bottom w:val="none" w:sz="0" w:space="0" w:color="auto"/>
            <w:right w:val="none" w:sz="0" w:space="0" w:color="auto"/>
          </w:divBdr>
        </w:div>
        <w:div w:id="403454669">
          <w:marLeft w:val="994"/>
          <w:marRight w:val="0"/>
          <w:marTop w:val="0"/>
          <w:marBottom w:val="0"/>
          <w:divBdr>
            <w:top w:val="none" w:sz="0" w:space="0" w:color="auto"/>
            <w:left w:val="none" w:sz="0" w:space="0" w:color="auto"/>
            <w:bottom w:val="none" w:sz="0" w:space="0" w:color="auto"/>
            <w:right w:val="none" w:sz="0" w:space="0" w:color="auto"/>
          </w:divBdr>
        </w:div>
        <w:div w:id="417561154">
          <w:marLeft w:val="994"/>
          <w:marRight w:val="0"/>
          <w:marTop w:val="0"/>
          <w:marBottom w:val="0"/>
          <w:divBdr>
            <w:top w:val="none" w:sz="0" w:space="0" w:color="auto"/>
            <w:left w:val="none" w:sz="0" w:space="0" w:color="auto"/>
            <w:bottom w:val="none" w:sz="0" w:space="0" w:color="auto"/>
            <w:right w:val="none" w:sz="0" w:space="0" w:color="auto"/>
          </w:divBdr>
        </w:div>
        <w:div w:id="637301663">
          <w:marLeft w:val="994"/>
          <w:marRight w:val="0"/>
          <w:marTop w:val="0"/>
          <w:marBottom w:val="0"/>
          <w:divBdr>
            <w:top w:val="none" w:sz="0" w:space="0" w:color="auto"/>
            <w:left w:val="none" w:sz="0" w:space="0" w:color="auto"/>
            <w:bottom w:val="none" w:sz="0" w:space="0" w:color="auto"/>
            <w:right w:val="none" w:sz="0" w:space="0" w:color="auto"/>
          </w:divBdr>
        </w:div>
        <w:div w:id="664167506">
          <w:marLeft w:val="1714"/>
          <w:marRight w:val="0"/>
          <w:marTop w:val="0"/>
          <w:marBottom w:val="0"/>
          <w:divBdr>
            <w:top w:val="none" w:sz="0" w:space="0" w:color="auto"/>
            <w:left w:val="none" w:sz="0" w:space="0" w:color="auto"/>
            <w:bottom w:val="none" w:sz="0" w:space="0" w:color="auto"/>
            <w:right w:val="none" w:sz="0" w:space="0" w:color="auto"/>
          </w:divBdr>
        </w:div>
        <w:div w:id="814832806">
          <w:marLeft w:val="994"/>
          <w:marRight w:val="0"/>
          <w:marTop w:val="0"/>
          <w:marBottom w:val="0"/>
          <w:divBdr>
            <w:top w:val="none" w:sz="0" w:space="0" w:color="auto"/>
            <w:left w:val="none" w:sz="0" w:space="0" w:color="auto"/>
            <w:bottom w:val="none" w:sz="0" w:space="0" w:color="auto"/>
            <w:right w:val="none" w:sz="0" w:space="0" w:color="auto"/>
          </w:divBdr>
        </w:div>
        <w:div w:id="851917688">
          <w:marLeft w:val="994"/>
          <w:marRight w:val="0"/>
          <w:marTop w:val="0"/>
          <w:marBottom w:val="0"/>
          <w:divBdr>
            <w:top w:val="none" w:sz="0" w:space="0" w:color="auto"/>
            <w:left w:val="none" w:sz="0" w:space="0" w:color="auto"/>
            <w:bottom w:val="none" w:sz="0" w:space="0" w:color="auto"/>
            <w:right w:val="none" w:sz="0" w:space="0" w:color="auto"/>
          </w:divBdr>
        </w:div>
        <w:div w:id="883829494">
          <w:marLeft w:val="1714"/>
          <w:marRight w:val="0"/>
          <w:marTop w:val="0"/>
          <w:marBottom w:val="0"/>
          <w:divBdr>
            <w:top w:val="none" w:sz="0" w:space="0" w:color="auto"/>
            <w:left w:val="none" w:sz="0" w:space="0" w:color="auto"/>
            <w:bottom w:val="none" w:sz="0" w:space="0" w:color="auto"/>
            <w:right w:val="none" w:sz="0" w:space="0" w:color="auto"/>
          </w:divBdr>
        </w:div>
        <w:div w:id="1322544810">
          <w:marLeft w:val="994"/>
          <w:marRight w:val="0"/>
          <w:marTop w:val="0"/>
          <w:marBottom w:val="0"/>
          <w:divBdr>
            <w:top w:val="none" w:sz="0" w:space="0" w:color="auto"/>
            <w:left w:val="none" w:sz="0" w:space="0" w:color="auto"/>
            <w:bottom w:val="none" w:sz="0" w:space="0" w:color="auto"/>
            <w:right w:val="none" w:sz="0" w:space="0" w:color="auto"/>
          </w:divBdr>
        </w:div>
        <w:div w:id="1666785726">
          <w:marLeft w:val="994"/>
          <w:marRight w:val="0"/>
          <w:marTop w:val="0"/>
          <w:marBottom w:val="0"/>
          <w:divBdr>
            <w:top w:val="none" w:sz="0" w:space="0" w:color="auto"/>
            <w:left w:val="none" w:sz="0" w:space="0" w:color="auto"/>
            <w:bottom w:val="none" w:sz="0" w:space="0" w:color="auto"/>
            <w:right w:val="none" w:sz="0" w:space="0" w:color="auto"/>
          </w:divBdr>
        </w:div>
        <w:div w:id="1756130214">
          <w:marLeft w:val="274"/>
          <w:marRight w:val="0"/>
          <w:marTop w:val="0"/>
          <w:marBottom w:val="0"/>
          <w:divBdr>
            <w:top w:val="none" w:sz="0" w:space="0" w:color="auto"/>
            <w:left w:val="none" w:sz="0" w:space="0" w:color="auto"/>
            <w:bottom w:val="none" w:sz="0" w:space="0" w:color="auto"/>
            <w:right w:val="none" w:sz="0" w:space="0" w:color="auto"/>
          </w:divBdr>
        </w:div>
        <w:div w:id="1782990083">
          <w:marLeft w:val="994"/>
          <w:marRight w:val="0"/>
          <w:marTop w:val="0"/>
          <w:marBottom w:val="0"/>
          <w:divBdr>
            <w:top w:val="none" w:sz="0" w:space="0" w:color="auto"/>
            <w:left w:val="none" w:sz="0" w:space="0" w:color="auto"/>
            <w:bottom w:val="none" w:sz="0" w:space="0" w:color="auto"/>
            <w:right w:val="none" w:sz="0" w:space="0" w:color="auto"/>
          </w:divBdr>
        </w:div>
        <w:div w:id="1846940344">
          <w:marLeft w:val="274"/>
          <w:marRight w:val="0"/>
          <w:marTop w:val="0"/>
          <w:marBottom w:val="0"/>
          <w:divBdr>
            <w:top w:val="none" w:sz="0" w:space="0" w:color="auto"/>
            <w:left w:val="none" w:sz="0" w:space="0" w:color="auto"/>
            <w:bottom w:val="none" w:sz="0" w:space="0" w:color="auto"/>
            <w:right w:val="none" w:sz="0" w:space="0" w:color="auto"/>
          </w:divBdr>
        </w:div>
        <w:div w:id="1983457174">
          <w:marLeft w:val="274"/>
          <w:marRight w:val="0"/>
          <w:marTop w:val="0"/>
          <w:marBottom w:val="0"/>
          <w:divBdr>
            <w:top w:val="none" w:sz="0" w:space="0" w:color="auto"/>
            <w:left w:val="none" w:sz="0" w:space="0" w:color="auto"/>
            <w:bottom w:val="none" w:sz="0" w:space="0" w:color="auto"/>
            <w:right w:val="none" w:sz="0" w:space="0" w:color="auto"/>
          </w:divBdr>
        </w:div>
        <w:div w:id="2075540219">
          <w:marLeft w:val="994"/>
          <w:marRight w:val="0"/>
          <w:marTop w:val="0"/>
          <w:marBottom w:val="0"/>
          <w:divBdr>
            <w:top w:val="none" w:sz="0" w:space="0" w:color="auto"/>
            <w:left w:val="none" w:sz="0" w:space="0" w:color="auto"/>
            <w:bottom w:val="none" w:sz="0" w:space="0" w:color="auto"/>
            <w:right w:val="none" w:sz="0" w:space="0" w:color="auto"/>
          </w:divBdr>
        </w:div>
      </w:divsChild>
    </w:div>
    <w:div w:id="1357198962">
      <w:bodyDiv w:val="1"/>
      <w:marLeft w:val="0"/>
      <w:marRight w:val="0"/>
      <w:marTop w:val="0"/>
      <w:marBottom w:val="0"/>
      <w:divBdr>
        <w:top w:val="none" w:sz="0" w:space="0" w:color="auto"/>
        <w:left w:val="none" w:sz="0" w:space="0" w:color="auto"/>
        <w:bottom w:val="none" w:sz="0" w:space="0" w:color="auto"/>
        <w:right w:val="none" w:sz="0" w:space="0" w:color="auto"/>
      </w:divBdr>
      <w:divsChild>
        <w:div w:id="973486396">
          <w:marLeft w:val="1310"/>
          <w:marRight w:val="0"/>
          <w:marTop w:val="86"/>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08419720">
          <w:marLeft w:val="1166"/>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232936042">
          <w:marLeft w:val="547"/>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0054375">
      <w:bodyDiv w:val="1"/>
      <w:marLeft w:val="0"/>
      <w:marRight w:val="0"/>
      <w:marTop w:val="0"/>
      <w:marBottom w:val="0"/>
      <w:divBdr>
        <w:top w:val="none" w:sz="0" w:space="0" w:color="auto"/>
        <w:left w:val="none" w:sz="0" w:space="0" w:color="auto"/>
        <w:bottom w:val="none" w:sz="0" w:space="0" w:color="auto"/>
        <w:right w:val="none" w:sz="0" w:space="0" w:color="auto"/>
      </w:divBdr>
      <w:divsChild>
        <w:div w:id="1544443415">
          <w:marLeft w:val="979"/>
          <w:marRight w:val="0"/>
          <w:marTop w:val="58"/>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51588390">
      <w:bodyDiv w:val="1"/>
      <w:marLeft w:val="0"/>
      <w:marRight w:val="0"/>
      <w:marTop w:val="0"/>
      <w:marBottom w:val="0"/>
      <w:divBdr>
        <w:top w:val="none" w:sz="0" w:space="0" w:color="auto"/>
        <w:left w:val="none" w:sz="0" w:space="0" w:color="auto"/>
        <w:bottom w:val="none" w:sz="0" w:space="0" w:color="auto"/>
        <w:right w:val="none" w:sz="0" w:space="0" w:color="auto"/>
      </w:divBdr>
      <w:divsChild>
        <w:div w:id="797718821">
          <w:marLeft w:val="418"/>
          <w:marRight w:val="0"/>
          <w:marTop w:val="67"/>
          <w:marBottom w:val="0"/>
          <w:divBdr>
            <w:top w:val="none" w:sz="0" w:space="0" w:color="auto"/>
            <w:left w:val="none" w:sz="0" w:space="0" w:color="auto"/>
            <w:bottom w:val="none" w:sz="0" w:space="0" w:color="auto"/>
            <w:right w:val="none" w:sz="0" w:space="0" w:color="auto"/>
          </w:divBdr>
        </w:div>
      </w:divsChild>
    </w:div>
    <w:div w:id="1458374762">
      <w:bodyDiv w:val="1"/>
      <w:marLeft w:val="0"/>
      <w:marRight w:val="0"/>
      <w:marTop w:val="0"/>
      <w:marBottom w:val="0"/>
      <w:divBdr>
        <w:top w:val="none" w:sz="0" w:space="0" w:color="auto"/>
        <w:left w:val="none" w:sz="0" w:space="0" w:color="auto"/>
        <w:bottom w:val="none" w:sz="0" w:space="0" w:color="auto"/>
        <w:right w:val="none" w:sz="0" w:space="0" w:color="auto"/>
      </w:divBdr>
      <w:divsChild>
        <w:div w:id="210265127">
          <w:marLeft w:val="547"/>
          <w:marRight w:val="0"/>
          <w:marTop w:val="0"/>
          <w:marBottom w:val="0"/>
          <w:divBdr>
            <w:top w:val="none" w:sz="0" w:space="0" w:color="auto"/>
            <w:left w:val="none" w:sz="0" w:space="0" w:color="auto"/>
            <w:bottom w:val="none" w:sz="0" w:space="0" w:color="auto"/>
            <w:right w:val="none" w:sz="0" w:space="0" w:color="auto"/>
          </w:divBdr>
        </w:div>
        <w:div w:id="377440035">
          <w:marLeft w:val="547"/>
          <w:marRight w:val="0"/>
          <w:marTop w:val="0"/>
          <w:marBottom w:val="0"/>
          <w:divBdr>
            <w:top w:val="none" w:sz="0" w:space="0" w:color="auto"/>
            <w:left w:val="none" w:sz="0" w:space="0" w:color="auto"/>
            <w:bottom w:val="none" w:sz="0" w:space="0" w:color="auto"/>
            <w:right w:val="none" w:sz="0" w:space="0" w:color="auto"/>
          </w:divBdr>
        </w:div>
        <w:div w:id="680665403">
          <w:marLeft w:val="1267"/>
          <w:marRight w:val="0"/>
          <w:marTop w:val="0"/>
          <w:marBottom w:val="0"/>
          <w:divBdr>
            <w:top w:val="none" w:sz="0" w:space="0" w:color="auto"/>
            <w:left w:val="none" w:sz="0" w:space="0" w:color="auto"/>
            <w:bottom w:val="none" w:sz="0" w:space="0" w:color="auto"/>
            <w:right w:val="none" w:sz="0" w:space="0" w:color="auto"/>
          </w:divBdr>
        </w:div>
        <w:div w:id="685908790">
          <w:marLeft w:val="1267"/>
          <w:marRight w:val="0"/>
          <w:marTop w:val="0"/>
          <w:marBottom w:val="0"/>
          <w:divBdr>
            <w:top w:val="none" w:sz="0" w:space="0" w:color="auto"/>
            <w:left w:val="none" w:sz="0" w:space="0" w:color="auto"/>
            <w:bottom w:val="none" w:sz="0" w:space="0" w:color="auto"/>
            <w:right w:val="none" w:sz="0" w:space="0" w:color="auto"/>
          </w:divBdr>
        </w:div>
        <w:div w:id="1256982877">
          <w:marLeft w:val="1267"/>
          <w:marRight w:val="0"/>
          <w:marTop w:val="0"/>
          <w:marBottom w:val="0"/>
          <w:divBdr>
            <w:top w:val="none" w:sz="0" w:space="0" w:color="auto"/>
            <w:left w:val="none" w:sz="0" w:space="0" w:color="auto"/>
            <w:bottom w:val="none" w:sz="0" w:space="0" w:color="auto"/>
            <w:right w:val="none" w:sz="0" w:space="0" w:color="auto"/>
          </w:divBdr>
        </w:div>
        <w:div w:id="1787311992">
          <w:marLeft w:val="1267"/>
          <w:marRight w:val="0"/>
          <w:marTop w:val="0"/>
          <w:marBottom w:val="0"/>
          <w:divBdr>
            <w:top w:val="none" w:sz="0" w:space="0" w:color="auto"/>
            <w:left w:val="none" w:sz="0" w:space="0" w:color="auto"/>
            <w:bottom w:val="none" w:sz="0" w:space="0" w:color="auto"/>
            <w:right w:val="none" w:sz="0" w:space="0" w:color="auto"/>
          </w:divBdr>
        </w:div>
      </w:divsChild>
    </w:div>
    <w:div w:id="1460995286">
      <w:bodyDiv w:val="1"/>
      <w:marLeft w:val="0"/>
      <w:marRight w:val="0"/>
      <w:marTop w:val="0"/>
      <w:marBottom w:val="0"/>
      <w:divBdr>
        <w:top w:val="none" w:sz="0" w:space="0" w:color="auto"/>
        <w:left w:val="none" w:sz="0" w:space="0" w:color="auto"/>
        <w:bottom w:val="none" w:sz="0" w:space="0" w:color="auto"/>
        <w:right w:val="none" w:sz="0" w:space="0" w:color="auto"/>
      </w:divBdr>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2101101614">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883470059">
          <w:marLeft w:val="1080"/>
          <w:marRight w:val="0"/>
          <w:marTop w:val="100"/>
          <w:marBottom w:val="0"/>
          <w:divBdr>
            <w:top w:val="none" w:sz="0" w:space="0" w:color="auto"/>
            <w:left w:val="none" w:sz="0" w:space="0" w:color="auto"/>
            <w:bottom w:val="none" w:sz="0" w:space="0" w:color="auto"/>
            <w:right w:val="none" w:sz="0" w:space="0" w:color="auto"/>
          </w:divBdr>
        </w:div>
      </w:divsChild>
    </w:div>
    <w:div w:id="1491141159">
      <w:bodyDiv w:val="1"/>
      <w:marLeft w:val="0"/>
      <w:marRight w:val="0"/>
      <w:marTop w:val="0"/>
      <w:marBottom w:val="0"/>
      <w:divBdr>
        <w:top w:val="none" w:sz="0" w:space="0" w:color="auto"/>
        <w:left w:val="none" w:sz="0" w:space="0" w:color="auto"/>
        <w:bottom w:val="none" w:sz="0" w:space="0" w:color="auto"/>
        <w:right w:val="none" w:sz="0" w:space="0" w:color="auto"/>
      </w:divBdr>
      <w:divsChild>
        <w:div w:id="895049220">
          <w:marLeft w:val="547"/>
          <w:marRight w:val="0"/>
          <w:marTop w:val="0"/>
          <w:marBottom w:val="180"/>
          <w:divBdr>
            <w:top w:val="none" w:sz="0" w:space="0" w:color="auto"/>
            <w:left w:val="none" w:sz="0" w:space="0" w:color="auto"/>
            <w:bottom w:val="none" w:sz="0" w:space="0" w:color="auto"/>
            <w:right w:val="none" w:sz="0" w:space="0" w:color="auto"/>
          </w:divBdr>
        </w:div>
        <w:div w:id="1844276641">
          <w:marLeft w:val="547"/>
          <w:marRight w:val="0"/>
          <w:marTop w:val="0"/>
          <w:marBottom w:val="180"/>
          <w:divBdr>
            <w:top w:val="none" w:sz="0" w:space="0" w:color="auto"/>
            <w:left w:val="none" w:sz="0" w:space="0" w:color="auto"/>
            <w:bottom w:val="none" w:sz="0" w:space="0" w:color="auto"/>
            <w:right w:val="none" w:sz="0" w:space="0" w:color="auto"/>
          </w:divBdr>
        </w:div>
        <w:div w:id="1898010638">
          <w:marLeft w:val="547"/>
          <w:marRight w:val="0"/>
          <w:marTop w:val="0"/>
          <w:marBottom w:val="180"/>
          <w:divBdr>
            <w:top w:val="none" w:sz="0" w:space="0" w:color="auto"/>
            <w:left w:val="none" w:sz="0" w:space="0" w:color="auto"/>
            <w:bottom w:val="none" w:sz="0" w:space="0" w:color="auto"/>
            <w:right w:val="none" w:sz="0" w:space="0" w:color="auto"/>
          </w:divBdr>
        </w:div>
      </w:divsChild>
    </w:div>
    <w:div w:id="1495335926">
      <w:bodyDiv w:val="1"/>
      <w:marLeft w:val="0"/>
      <w:marRight w:val="0"/>
      <w:marTop w:val="0"/>
      <w:marBottom w:val="0"/>
      <w:divBdr>
        <w:top w:val="none" w:sz="0" w:space="0" w:color="auto"/>
        <w:left w:val="none" w:sz="0" w:space="0" w:color="auto"/>
        <w:bottom w:val="none" w:sz="0" w:space="0" w:color="auto"/>
        <w:right w:val="none" w:sz="0" w:space="0" w:color="auto"/>
      </w:divBdr>
      <w:divsChild>
        <w:div w:id="1105535441">
          <w:marLeft w:val="979"/>
          <w:marRight w:val="0"/>
          <w:marTop w:val="58"/>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18509454">
          <w:marLeft w:val="547"/>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37157866">
      <w:bodyDiv w:val="1"/>
      <w:marLeft w:val="0"/>
      <w:marRight w:val="0"/>
      <w:marTop w:val="0"/>
      <w:marBottom w:val="0"/>
      <w:divBdr>
        <w:top w:val="none" w:sz="0" w:space="0" w:color="auto"/>
        <w:left w:val="none" w:sz="0" w:space="0" w:color="auto"/>
        <w:bottom w:val="none" w:sz="0" w:space="0" w:color="auto"/>
        <w:right w:val="none" w:sz="0" w:space="0" w:color="auto"/>
      </w:divBdr>
      <w:divsChild>
        <w:div w:id="341131574">
          <w:marLeft w:val="1166"/>
          <w:marRight w:val="0"/>
          <w:marTop w:val="77"/>
          <w:marBottom w:val="0"/>
          <w:divBdr>
            <w:top w:val="none" w:sz="0" w:space="0" w:color="auto"/>
            <w:left w:val="none" w:sz="0" w:space="0" w:color="auto"/>
            <w:bottom w:val="none" w:sz="0" w:space="0" w:color="auto"/>
            <w:right w:val="none" w:sz="0" w:space="0" w:color="auto"/>
          </w:divBdr>
        </w:div>
      </w:divsChild>
    </w:div>
    <w:div w:id="1538084852">
      <w:bodyDiv w:val="1"/>
      <w:marLeft w:val="0"/>
      <w:marRight w:val="0"/>
      <w:marTop w:val="0"/>
      <w:marBottom w:val="0"/>
      <w:divBdr>
        <w:top w:val="none" w:sz="0" w:space="0" w:color="auto"/>
        <w:left w:val="none" w:sz="0" w:space="0" w:color="auto"/>
        <w:bottom w:val="none" w:sz="0" w:space="0" w:color="auto"/>
        <w:right w:val="none" w:sz="0" w:space="0" w:color="auto"/>
      </w:divBdr>
      <w:divsChild>
        <w:div w:id="523057168">
          <w:marLeft w:val="547"/>
          <w:marRight w:val="0"/>
          <w:marTop w:val="7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75161917">
      <w:bodyDiv w:val="1"/>
      <w:marLeft w:val="0"/>
      <w:marRight w:val="0"/>
      <w:marTop w:val="0"/>
      <w:marBottom w:val="0"/>
      <w:divBdr>
        <w:top w:val="none" w:sz="0" w:space="0" w:color="auto"/>
        <w:left w:val="none" w:sz="0" w:space="0" w:color="auto"/>
        <w:bottom w:val="none" w:sz="0" w:space="0" w:color="auto"/>
        <w:right w:val="none" w:sz="0" w:space="0" w:color="auto"/>
      </w:divBdr>
      <w:divsChild>
        <w:div w:id="171989868">
          <w:marLeft w:val="547"/>
          <w:marRight w:val="0"/>
          <w:marTop w:val="0"/>
          <w:marBottom w:val="0"/>
          <w:divBdr>
            <w:top w:val="none" w:sz="0" w:space="0" w:color="auto"/>
            <w:left w:val="none" w:sz="0" w:space="0" w:color="auto"/>
            <w:bottom w:val="none" w:sz="0" w:space="0" w:color="auto"/>
            <w:right w:val="none" w:sz="0" w:space="0" w:color="auto"/>
          </w:divBdr>
        </w:div>
        <w:div w:id="268663899">
          <w:marLeft w:val="1166"/>
          <w:marRight w:val="0"/>
          <w:marTop w:val="0"/>
          <w:marBottom w:val="0"/>
          <w:divBdr>
            <w:top w:val="none" w:sz="0" w:space="0" w:color="auto"/>
            <w:left w:val="none" w:sz="0" w:space="0" w:color="auto"/>
            <w:bottom w:val="none" w:sz="0" w:space="0" w:color="auto"/>
            <w:right w:val="none" w:sz="0" w:space="0" w:color="auto"/>
          </w:divBdr>
        </w:div>
        <w:div w:id="388842929">
          <w:marLeft w:val="1166"/>
          <w:marRight w:val="0"/>
          <w:marTop w:val="0"/>
          <w:marBottom w:val="0"/>
          <w:divBdr>
            <w:top w:val="none" w:sz="0" w:space="0" w:color="auto"/>
            <w:left w:val="none" w:sz="0" w:space="0" w:color="auto"/>
            <w:bottom w:val="none" w:sz="0" w:space="0" w:color="auto"/>
            <w:right w:val="none" w:sz="0" w:space="0" w:color="auto"/>
          </w:divBdr>
        </w:div>
        <w:div w:id="547187965">
          <w:marLeft w:val="1166"/>
          <w:marRight w:val="0"/>
          <w:marTop w:val="0"/>
          <w:marBottom w:val="0"/>
          <w:divBdr>
            <w:top w:val="none" w:sz="0" w:space="0" w:color="auto"/>
            <w:left w:val="none" w:sz="0" w:space="0" w:color="auto"/>
            <w:bottom w:val="none" w:sz="0" w:space="0" w:color="auto"/>
            <w:right w:val="none" w:sz="0" w:space="0" w:color="auto"/>
          </w:divBdr>
        </w:div>
        <w:div w:id="781192575">
          <w:marLeft w:val="1800"/>
          <w:marRight w:val="0"/>
          <w:marTop w:val="0"/>
          <w:marBottom w:val="0"/>
          <w:divBdr>
            <w:top w:val="none" w:sz="0" w:space="0" w:color="auto"/>
            <w:left w:val="none" w:sz="0" w:space="0" w:color="auto"/>
            <w:bottom w:val="none" w:sz="0" w:space="0" w:color="auto"/>
            <w:right w:val="none" w:sz="0" w:space="0" w:color="auto"/>
          </w:divBdr>
        </w:div>
        <w:div w:id="898858371">
          <w:marLeft w:val="1166"/>
          <w:marRight w:val="0"/>
          <w:marTop w:val="0"/>
          <w:marBottom w:val="0"/>
          <w:divBdr>
            <w:top w:val="none" w:sz="0" w:space="0" w:color="auto"/>
            <w:left w:val="none" w:sz="0" w:space="0" w:color="auto"/>
            <w:bottom w:val="none" w:sz="0" w:space="0" w:color="auto"/>
            <w:right w:val="none" w:sz="0" w:space="0" w:color="auto"/>
          </w:divBdr>
        </w:div>
        <w:div w:id="2026320455">
          <w:marLeft w:val="1800"/>
          <w:marRight w:val="0"/>
          <w:marTop w:val="0"/>
          <w:marBottom w:val="0"/>
          <w:divBdr>
            <w:top w:val="none" w:sz="0" w:space="0" w:color="auto"/>
            <w:left w:val="none" w:sz="0" w:space="0" w:color="auto"/>
            <w:bottom w:val="none" w:sz="0" w:space="0" w:color="auto"/>
            <w:right w:val="none" w:sz="0" w:space="0" w:color="auto"/>
          </w:divBdr>
        </w:div>
        <w:div w:id="2144880131">
          <w:marLeft w:val="547"/>
          <w:marRight w:val="0"/>
          <w:marTop w:val="0"/>
          <w:marBottom w:val="0"/>
          <w:divBdr>
            <w:top w:val="none" w:sz="0" w:space="0" w:color="auto"/>
            <w:left w:val="none" w:sz="0" w:space="0" w:color="auto"/>
            <w:bottom w:val="none" w:sz="0" w:space="0" w:color="auto"/>
            <w:right w:val="none" w:sz="0" w:space="0" w:color="auto"/>
          </w:divBdr>
        </w:div>
      </w:divsChild>
    </w:div>
    <w:div w:id="1579556891">
      <w:bodyDiv w:val="1"/>
      <w:marLeft w:val="0"/>
      <w:marRight w:val="0"/>
      <w:marTop w:val="0"/>
      <w:marBottom w:val="0"/>
      <w:divBdr>
        <w:top w:val="none" w:sz="0" w:space="0" w:color="auto"/>
        <w:left w:val="none" w:sz="0" w:space="0" w:color="auto"/>
        <w:bottom w:val="none" w:sz="0" w:space="0" w:color="auto"/>
        <w:right w:val="none" w:sz="0" w:space="0" w:color="auto"/>
      </w:divBdr>
    </w:div>
    <w:div w:id="1584409461">
      <w:bodyDiv w:val="1"/>
      <w:marLeft w:val="0"/>
      <w:marRight w:val="0"/>
      <w:marTop w:val="0"/>
      <w:marBottom w:val="0"/>
      <w:divBdr>
        <w:top w:val="none" w:sz="0" w:space="0" w:color="auto"/>
        <w:left w:val="none" w:sz="0" w:space="0" w:color="auto"/>
        <w:bottom w:val="none" w:sz="0" w:space="0" w:color="auto"/>
        <w:right w:val="none" w:sz="0" w:space="0" w:color="auto"/>
      </w:divBdr>
      <w:divsChild>
        <w:div w:id="1569684253">
          <w:marLeft w:val="979"/>
          <w:marRight w:val="0"/>
          <w:marTop w:val="58"/>
          <w:marBottom w:val="0"/>
          <w:divBdr>
            <w:top w:val="none" w:sz="0" w:space="0" w:color="auto"/>
            <w:left w:val="none" w:sz="0" w:space="0" w:color="auto"/>
            <w:bottom w:val="none" w:sz="0" w:space="0" w:color="auto"/>
            <w:right w:val="none" w:sz="0" w:space="0" w:color="auto"/>
          </w:divBdr>
        </w:div>
        <w:div w:id="1854034712">
          <w:marLeft w:val="979"/>
          <w:marRight w:val="0"/>
          <w:marTop w:val="58"/>
          <w:marBottom w:val="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142042935">
          <w:marLeft w:val="446"/>
          <w:marRight w:val="0"/>
          <w:marTop w:val="0"/>
          <w:marBottom w:val="0"/>
          <w:divBdr>
            <w:top w:val="none" w:sz="0" w:space="0" w:color="auto"/>
            <w:left w:val="none" w:sz="0" w:space="0" w:color="auto"/>
            <w:bottom w:val="none" w:sz="0" w:space="0" w:color="auto"/>
            <w:right w:val="none" w:sz="0" w:space="0" w:color="auto"/>
          </w:divBdr>
        </w:div>
        <w:div w:id="945574541">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6480442">
      <w:bodyDiv w:val="1"/>
      <w:marLeft w:val="0"/>
      <w:marRight w:val="0"/>
      <w:marTop w:val="0"/>
      <w:marBottom w:val="0"/>
      <w:divBdr>
        <w:top w:val="none" w:sz="0" w:space="0" w:color="auto"/>
        <w:left w:val="none" w:sz="0" w:space="0" w:color="auto"/>
        <w:bottom w:val="none" w:sz="0" w:space="0" w:color="auto"/>
        <w:right w:val="none" w:sz="0" w:space="0" w:color="auto"/>
      </w:divBdr>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714083004">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2033458110">
          <w:marLeft w:val="547"/>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23071160">
      <w:bodyDiv w:val="1"/>
      <w:marLeft w:val="0"/>
      <w:marRight w:val="0"/>
      <w:marTop w:val="0"/>
      <w:marBottom w:val="0"/>
      <w:divBdr>
        <w:top w:val="none" w:sz="0" w:space="0" w:color="auto"/>
        <w:left w:val="none" w:sz="0" w:space="0" w:color="auto"/>
        <w:bottom w:val="none" w:sz="0" w:space="0" w:color="auto"/>
        <w:right w:val="none" w:sz="0" w:space="0" w:color="auto"/>
      </w:divBdr>
    </w:div>
    <w:div w:id="1625580921">
      <w:bodyDiv w:val="1"/>
      <w:marLeft w:val="0"/>
      <w:marRight w:val="0"/>
      <w:marTop w:val="0"/>
      <w:marBottom w:val="0"/>
      <w:divBdr>
        <w:top w:val="none" w:sz="0" w:space="0" w:color="auto"/>
        <w:left w:val="none" w:sz="0" w:space="0" w:color="auto"/>
        <w:bottom w:val="none" w:sz="0" w:space="0" w:color="auto"/>
        <w:right w:val="none" w:sz="0" w:space="0" w:color="auto"/>
      </w:divBdr>
      <w:divsChild>
        <w:div w:id="1014921424">
          <w:marLeft w:val="1166"/>
          <w:marRight w:val="0"/>
          <w:marTop w:val="77"/>
          <w:marBottom w:val="0"/>
          <w:divBdr>
            <w:top w:val="none" w:sz="0" w:space="0" w:color="auto"/>
            <w:left w:val="none" w:sz="0" w:space="0" w:color="auto"/>
            <w:bottom w:val="none" w:sz="0" w:space="0" w:color="auto"/>
            <w:right w:val="none" w:sz="0" w:space="0" w:color="auto"/>
          </w:divBdr>
        </w:div>
      </w:divsChild>
    </w:div>
    <w:div w:id="1638756445">
      <w:bodyDiv w:val="1"/>
      <w:marLeft w:val="0"/>
      <w:marRight w:val="0"/>
      <w:marTop w:val="0"/>
      <w:marBottom w:val="0"/>
      <w:divBdr>
        <w:top w:val="none" w:sz="0" w:space="0" w:color="auto"/>
        <w:left w:val="none" w:sz="0" w:space="0" w:color="auto"/>
        <w:bottom w:val="none" w:sz="0" w:space="0" w:color="auto"/>
        <w:right w:val="none" w:sz="0" w:space="0" w:color="auto"/>
      </w:divBdr>
      <w:divsChild>
        <w:div w:id="175123871">
          <w:marLeft w:val="547"/>
          <w:marRight w:val="0"/>
          <w:marTop w:val="77"/>
          <w:marBottom w:val="0"/>
          <w:divBdr>
            <w:top w:val="none" w:sz="0" w:space="0" w:color="auto"/>
            <w:left w:val="none" w:sz="0" w:space="0" w:color="auto"/>
            <w:bottom w:val="none" w:sz="0" w:space="0" w:color="auto"/>
            <w:right w:val="none" w:sz="0" w:space="0" w:color="auto"/>
          </w:divBdr>
        </w:div>
        <w:div w:id="466431822">
          <w:marLeft w:val="547"/>
          <w:marRight w:val="0"/>
          <w:marTop w:val="77"/>
          <w:marBottom w:val="0"/>
          <w:divBdr>
            <w:top w:val="none" w:sz="0" w:space="0" w:color="auto"/>
            <w:left w:val="none" w:sz="0" w:space="0" w:color="auto"/>
            <w:bottom w:val="none" w:sz="0" w:space="0" w:color="auto"/>
            <w:right w:val="none" w:sz="0" w:space="0" w:color="auto"/>
          </w:divBdr>
        </w:div>
        <w:div w:id="806557060">
          <w:marLeft w:val="1166"/>
          <w:marRight w:val="0"/>
          <w:marTop w:val="77"/>
          <w:marBottom w:val="0"/>
          <w:divBdr>
            <w:top w:val="none" w:sz="0" w:space="0" w:color="auto"/>
            <w:left w:val="none" w:sz="0" w:space="0" w:color="auto"/>
            <w:bottom w:val="none" w:sz="0" w:space="0" w:color="auto"/>
            <w:right w:val="none" w:sz="0" w:space="0" w:color="auto"/>
          </w:divBdr>
        </w:div>
        <w:div w:id="1077246726">
          <w:marLeft w:val="1166"/>
          <w:marRight w:val="0"/>
          <w:marTop w:val="77"/>
          <w:marBottom w:val="0"/>
          <w:divBdr>
            <w:top w:val="none" w:sz="0" w:space="0" w:color="auto"/>
            <w:left w:val="none" w:sz="0" w:space="0" w:color="auto"/>
            <w:bottom w:val="none" w:sz="0" w:space="0" w:color="auto"/>
            <w:right w:val="none" w:sz="0" w:space="0" w:color="auto"/>
          </w:divBdr>
        </w:div>
        <w:div w:id="1384284011">
          <w:marLeft w:val="547"/>
          <w:marRight w:val="0"/>
          <w:marTop w:val="77"/>
          <w:marBottom w:val="0"/>
          <w:divBdr>
            <w:top w:val="none" w:sz="0" w:space="0" w:color="auto"/>
            <w:left w:val="none" w:sz="0" w:space="0" w:color="auto"/>
            <w:bottom w:val="none" w:sz="0" w:space="0" w:color="auto"/>
            <w:right w:val="none" w:sz="0" w:space="0" w:color="auto"/>
          </w:divBdr>
        </w:div>
      </w:divsChild>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75516330">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sChild>
    </w:div>
    <w:div w:id="1647474306">
      <w:bodyDiv w:val="1"/>
      <w:marLeft w:val="0"/>
      <w:marRight w:val="0"/>
      <w:marTop w:val="0"/>
      <w:marBottom w:val="0"/>
      <w:divBdr>
        <w:top w:val="none" w:sz="0" w:space="0" w:color="auto"/>
        <w:left w:val="none" w:sz="0" w:space="0" w:color="auto"/>
        <w:bottom w:val="none" w:sz="0" w:space="0" w:color="auto"/>
        <w:right w:val="none" w:sz="0" w:space="0" w:color="auto"/>
      </w:divBdr>
      <w:divsChild>
        <w:div w:id="1615793863">
          <w:marLeft w:val="547"/>
          <w:marRight w:val="0"/>
          <w:marTop w:val="77"/>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5281461">
      <w:bodyDiv w:val="1"/>
      <w:marLeft w:val="0"/>
      <w:marRight w:val="0"/>
      <w:marTop w:val="0"/>
      <w:marBottom w:val="0"/>
      <w:divBdr>
        <w:top w:val="none" w:sz="0" w:space="0" w:color="auto"/>
        <w:left w:val="none" w:sz="0" w:space="0" w:color="auto"/>
        <w:bottom w:val="none" w:sz="0" w:space="0" w:color="auto"/>
        <w:right w:val="none" w:sz="0" w:space="0" w:color="auto"/>
      </w:divBdr>
    </w:div>
    <w:div w:id="1672945223">
      <w:bodyDiv w:val="1"/>
      <w:marLeft w:val="0"/>
      <w:marRight w:val="0"/>
      <w:marTop w:val="0"/>
      <w:marBottom w:val="0"/>
      <w:divBdr>
        <w:top w:val="none" w:sz="0" w:space="0" w:color="auto"/>
        <w:left w:val="none" w:sz="0" w:space="0" w:color="auto"/>
        <w:bottom w:val="none" w:sz="0" w:space="0" w:color="auto"/>
        <w:right w:val="none" w:sz="0" w:space="0" w:color="auto"/>
      </w:divBdr>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692880240">
      <w:bodyDiv w:val="1"/>
      <w:marLeft w:val="0"/>
      <w:marRight w:val="0"/>
      <w:marTop w:val="0"/>
      <w:marBottom w:val="0"/>
      <w:divBdr>
        <w:top w:val="none" w:sz="0" w:space="0" w:color="auto"/>
        <w:left w:val="none" w:sz="0" w:space="0" w:color="auto"/>
        <w:bottom w:val="none" w:sz="0" w:space="0" w:color="auto"/>
        <w:right w:val="none" w:sz="0" w:space="0" w:color="auto"/>
      </w:divBdr>
      <w:divsChild>
        <w:div w:id="1548643518">
          <w:marLeft w:val="446"/>
          <w:marRight w:val="0"/>
          <w:marTop w:val="0"/>
          <w:marBottom w:val="0"/>
          <w:divBdr>
            <w:top w:val="none" w:sz="0" w:space="0" w:color="auto"/>
            <w:left w:val="none" w:sz="0" w:space="0" w:color="auto"/>
            <w:bottom w:val="none" w:sz="0" w:space="0" w:color="auto"/>
            <w:right w:val="none" w:sz="0" w:space="0" w:color="auto"/>
          </w:divBdr>
        </w:div>
      </w:divsChild>
    </w:div>
    <w:div w:id="1693412047">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 w:id="1757819972">
          <w:marLeft w:val="1166"/>
          <w:marRight w:val="0"/>
          <w:marTop w:val="0"/>
          <w:marBottom w:val="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8704850">
          <w:marLeft w:val="1166"/>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590306299">
          <w:marLeft w:val="547"/>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40081585">
          <w:marLeft w:val="446"/>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 w:id="1633167610">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8671746">
      <w:bodyDiv w:val="1"/>
      <w:marLeft w:val="0"/>
      <w:marRight w:val="0"/>
      <w:marTop w:val="0"/>
      <w:marBottom w:val="0"/>
      <w:divBdr>
        <w:top w:val="none" w:sz="0" w:space="0" w:color="auto"/>
        <w:left w:val="none" w:sz="0" w:space="0" w:color="auto"/>
        <w:bottom w:val="none" w:sz="0" w:space="0" w:color="auto"/>
        <w:right w:val="none" w:sz="0" w:space="0" w:color="auto"/>
      </w:divBdr>
      <w:divsChild>
        <w:div w:id="865675416">
          <w:marLeft w:val="979"/>
          <w:marRight w:val="0"/>
          <w:marTop w:val="48"/>
          <w:marBottom w:val="0"/>
          <w:divBdr>
            <w:top w:val="none" w:sz="0" w:space="0" w:color="auto"/>
            <w:left w:val="none" w:sz="0" w:space="0" w:color="auto"/>
            <w:bottom w:val="none" w:sz="0" w:space="0" w:color="auto"/>
            <w:right w:val="none" w:sz="0" w:space="0" w:color="auto"/>
          </w:divBdr>
        </w:div>
      </w:divsChild>
    </w:div>
    <w:div w:id="184335644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257641009">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 w:id="884027838">
          <w:marLeft w:val="936"/>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114449180">
          <w:marLeft w:val="4320"/>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899828873">
          <w:marLeft w:val="3355"/>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sChild>
    </w:div>
    <w:div w:id="1869758545">
      <w:bodyDiv w:val="1"/>
      <w:marLeft w:val="0"/>
      <w:marRight w:val="0"/>
      <w:marTop w:val="0"/>
      <w:marBottom w:val="0"/>
      <w:divBdr>
        <w:top w:val="none" w:sz="0" w:space="0" w:color="auto"/>
        <w:left w:val="none" w:sz="0" w:space="0" w:color="auto"/>
        <w:bottom w:val="none" w:sz="0" w:space="0" w:color="auto"/>
        <w:right w:val="none" w:sz="0" w:space="0" w:color="auto"/>
      </w:divBdr>
      <w:divsChild>
        <w:div w:id="80883343">
          <w:marLeft w:val="994"/>
          <w:marRight w:val="0"/>
          <w:marTop w:val="0"/>
          <w:marBottom w:val="0"/>
          <w:divBdr>
            <w:top w:val="none" w:sz="0" w:space="0" w:color="auto"/>
            <w:left w:val="none" w:sz="0" w:space="0" w:color="auto"/>
            <w:bottom w:val="none" w:sz="0" w:space="0" w:color="auto"/>
            <w:right w:val="none" w:sz="0" w:space="0" w:color="auto"/>
          </w:divBdr>
        </w:div>
        <w:div w:id="134951513">
          <w:marLeft w:val="274"/>
          <w:marRight w:val="0"/>
          <w:marTop w:val="0"/>
          <w:marBottom w:val="0"/>
          <w:divBdr>
            <w:top w:val="none" w:sz="0" w:space="0" w:color="auto"/>
            <w:left w:val="none" w:sz="0" w:space="0" w:color="auto"/>
            <w:bottom w:val="none" w:sz="0" w:space="0" w:color="auto"/>
            <w:right w:val="none" w:sz="0" w:space="0" w:color="auto"/>
          </w:divBdr>
        </w:div>
        <w:div w:id="384063497">
          <w:marLeft w:val="274"/>
          <w:marRight w:val="0"/>
          <w:marTop w:val="0"/>
          <w:marBottom w:val="0"/>
          <w:divBdr>
            <w:top w:val="none" w:sz="0" w:space="0" w:color="auto"/>
            <w:left w:val="none" w:sz="0" w:space="0" w:color="auto"/>
            <w:bottom w:val="none" w:sz="0" w:space="0" w:color="auto"/>
            <w:right w:val="none" w:sz="0" w:space="0" w:color="auto"/>
          </w:divBdr>
        </w:div>
        <w:div w:id="598484888">
          <w:marLeft w:val="994"/>
          <w:marRight w:val="0"/>
          <w:marTop w:val="0"/>
          <w:marBottom w:val="0"/>
          <w:divBdr>
            <w:top w:val="none" w:sz="0" w:space="0" w:color="auto"/>
            <w:left w:val="none" w:sz="0" w:space="0" w:color="auto"/>
            <w:bottom w:val="none" w:sz="0" w:space="0" w:color="auto"/>
            <w:right w:val="none" w:sz="0" w:space="0" w:color="auto"/>
          </w:divBdr>
        </w:div>
        <w:div w:id="1688017057">
          <w:marLeft w:val="274"/>
          <w:marRight w:val="0"/>
          <w:marTop w:val="0"/>
          <w:marBottom w:val="0"/>
          <w:divBdr>
            <w:top w:val="none" w:sz="0" w:space="0" w:color="auto"/>
            <w:left w:val="none" w:sz="0" w:space="0" w:color="auto"/>
            <w:bottom w:val="none" w:sz="0" w:space="0" w:color="auto"/>
            <w:right w:val="none" w:sz="0" w:space="0" w:color="auto"/>
          </w:divBdr>
        </w:div>
      </w:divsChild>
    </w:div>
    <w:div w:id="1880236013">
      <w:bodyDiv w:val="1"/>
      <w:marLeft w:val="0"/>
      <w:marRight w:val="0"/>
      <w:marTop w:val="0"/>
      <w:marBottom w:val="0"/>
      <w:divBdr>
        <w:top w:val="none" w:sz="0" w:space="0" w:color="auto"/>
        <w:left w:val="none" w:sz="0" w:space="0" w:color="auto"/>
        <w:bottom w:val="none" w:sz="0" w:space="0" w:color="auto"/>
        <w:right w:val="none" w:sz="0" w:space="0" w:color="auto"/>
      </w:divBdr>
    </w:div>
    <w:div w:id="1892686208">
      <w:bodyDiv w:val="1"/>
      <w:marLeft w:val="0"/>
      <w:marRight w:val="0"/>
      <w:marTop w:val="0"/>
      <w:marBottom w:val="0"/>
      <w:divBdr>
        <w:top w:val="none" w:sz="0" w:space="0" w:color="auto"/>
        <w:left w:val="none" w:sz="0" w:space="0" w:color="auto"/>
        <w:bottom w:val="none" w:sz="0" w:space="0" w:color="auto"/>
        <w:right w:val="none" w:sz="0" w:space="0" w:color="auto"/>
      </w:divBdr>
      <w:divsChild>
        <w:div w:id="456992782">
          <w:marLeft w:val="547"/>
          <w:marRight w:val="0"/>
          <w:marTop w:val="0"/>
          <w:marBottom w:val="0"/>
          <w:divBdr>
            <w:top w:val="none" w:sz="0" w:space="0" w:color="auto"/>
            <w:left w:val="none" w:sz="0" w:space="0" w:color="auto"/>
            <w:bottom w:val="none" w:sz="0" w:space="0" w:color="auto"/>
            <w:right w:val="none" w:sz="0" w:space="0" w:color="auto"/>
          </w:divBdr>
        </w:div>
        <w:div w:id="1037240687">
          <w:marLeft w:val="1166"/>
          <w:marRight w:val="0"/>
          <w:marTop w:val="0"/>
          <w:marBottom w:val="0"/>
          <w:divBdr>
            <w:top w:val="none" w:sz="0" w:space="0" w:color="auto"/>
            <w:left w:val="none" w:sz="0" w:space="0" w:color="auto"/>
            <w:bottom w:val="none" w:sz="0" w:space="0" w:color="auto"/>
            <w:right w:val="none" w:sz="0" w:space="0" w:color="auto"/>
          </w:divBdr>
        </w:div>
        <w:div w:id="1260288827">
          <w:marLeft w:val="1166"/>
          <w:marRight w:val="0"/>
          <w:marTop w:val="0"/>
          <w:marBottom w:val="0"/>
          <w:divBdr>
            <w:top w:val="none" w:sz="0" w:space="0" w:color="auto"/>
            <w:left w:val="none" w:sz="0" w:space="0" w:color="auto"/>
            <w:bottom w:val="none" w:sz="0" w:space="0" w:color="auto"/>
            <w:right w:val="none" w:sz="0" w:space="0" w:color="auto"/>
          </w:divBdr>
        </w:div>
        <w:div w:id="1262765868">
          <w:marLeft w:val="547"/>
          <w:marRight w:val="0"/>
          <w:marTop w:val="0"/>
          <w:marBottom w:val="0"/>
          <w:divBdr>
            <w:top w:val="none" w:sz="0" w:space="0" w:color="auto"/>
            <w:left w:val="none" w:sz="0" w:space="0" w:color="auto"/>
            <w:bottom w:val="none" w:sz="0" w:space="0" w:color="auto"/>
            <w:right w:val="none" w:sz="0" w:space="0" w:color="auto"/>
          </w:divBdr>
        </w:div>
        <w:div w:id="1815683952">
          <w:marLeft w:val="547"/>
          <w:marRight w:val="0"/>
          <w:marTop w:val="0"/>
          <w:marBottom w:val="0"/>
          <w:divBdr>
            <w:top w:val="none" w:sz="0" w:space="0" w:color="auto"/>
            <w:left w:val="none" w:sz="0" w:space="0" w:color="auto"/>
            <w:bottom w:val="none" w:sz="0" w:space="0" w:color="auto"/>
            <w:right w:val="none" w:sz="0" w:space="0" w:color="auto"/>
          </w:divBdr>
        </w:div>
        <w:div w:id="1935287993">
          <w:marLeft w:val="1166"/>
          <w:marRight w:val="0"/>
          <w:marTop w:val="0"/>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28724224">
          <w:marLeft w:val="446"/>
          <w:marRight w:val="0"/>
          <w:marTop w:val="0"/>
          <w:marBottom w:val="0"/>
          <w:divBdr>
            <w:top w:val="none" w:sz="0" w:space="0" w:color="auto"/>
            <w:left w:val="none" w:sz="0" w:space="0" w:color="auto"/>
            <w:bottom w:val="none" w:sz="0" w:space="0" w:color="auto"/>
            <w:right w:val="none" w:sz="0" w:space="0" w:color="auto"/>
          </w:divBdr>
        </w:div>
        <w:div w:id="69736894">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sChild>
    </w:div>
    <w:div w:id="1928071176">
      <w:bodyDiv w:val="1"/>
      <w:marLeft w:val="0"/>
      <w:marRight w:val="0"/>
      <w:marTop w:val="0"/>
      <w:marBottom w:val="0"/>
      <w:divBdr>
        <w:top w:val="none" w:sz="0" w:space="0" w:color="auto"/>
        <w:left w:val="none" w:sz="0" w:space="0" w:color="auto"/>
        <w:bottom w:val="none" w:sz="0" w:space="0" w:color="auto"/>
        <w:right w:val="none" w:sz="0" w:space="0" w:color="auto"/>
      </w:divBdr>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48570277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1431002886">
          <w:marLeft w:val="1080"/>
          <w:marRight w:val="0"/>
          <w:marTop w:val="100"/>
          <w:marBottom w:val="0"/>
          <w:divBdr>
            <w:top w:val="none" w:sz="0" w:space="0" w:color="auto"/>
            <w:left w:val="none" w:sz="0" w:space="0" w:color="auto"/>
            <w:bottom w:val="none" w:sz="0" w:space="0" w:color="auto"/>
            <w:right w:val="none" w:sz="0" w:space="0" w:color="auto"/>
          </w:divBdr>
        </w:div>
      </w:divsChild>
    </w:div>
    <w:div w:id="1935741378">
      <w:bodyDiv w:val="1"/>
      <w:marLeft w:val="0"/>
      <w:marRight w:val="0"/>
      <w:marTop w:val="0"/>
      <w:marBottom w:val="0"/>
      <w:divBdr>
        <w:top w:val="none" w:sz="0" w:space="0" w:color="auto"/>
        <w:left w:val="none" w:sz="0" w:space="0" w:color="auto"/>
        <w:bottom w:val="none" w:sz="0" w:space="0" w:color="auto"/>
        <w:right w:val="none" w:sz="0" w:space="0" w:color="auto"/>
      </w:divBdr>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58681596">
      <w:bodyDiv w:val="1"/>
      <w:marLeft w:val="0"/>
      <w:marRight w:val="0"/>
      <w:marTop w:val="0"/>
      <w:marBottom w:val="0"/>
      <w:divBdr>
        <w:top w:val="none" w:sz="0" w:space="0" w:color="auto"/>
        <w:left w:val="none" w:sz="0" w:space="0" w:color="auto"/>
        <w:bottom w:val="none" w:sz="0" w:space="0" w:color="auto"/>
        <w:right w:val="none" w:sz="0" w:space="0" w:color="auto"/>
      </w:divBdr>
    </w:div>
    <w:div w:id="1961448511">
      <w:bodyDiv w:val="1"/>
      <w:marLeft w:val="0"/>
      <w:marRight w:val="0"/>
      <w:marTop w:val="0"/>
      <w:marBottom w:val="0"/>
      <w:divBdr>
        <w:top w:val="none" w:sz="0" w:space="0" w:color="auto"/>
        <w:left w:val="none" w:sz="0" w:space="0" w:color="auto"/>
        <w:bottom w:val="none" w:sz="0" w:space="0" w:color="auto"/>
        <w:right w:val="none" w:sz="0" w:space="0" w:color="auto"/>
      </w:divBdr>
    </w:div>
    <w:div w:id="1968663970">
      <w:bodyDiv w:val="1"/>
      <w:marLeft w:val="0"/>
      <w:marRight w:val="0"/>
      <w:marTop w:val="0"/>
      <w:marBottom w:val="0"/>
      <w:divBdr>
        <w:top w:val="none" w:sz="0" w:space="0" w:color="auto"/>
        <w:left w:val="none" w:sz="0" w:space="0" w:color="auto"/>
        <w:bottom w:val="none" w:sz="0" w:space="0" w:color="auto"/>
        <w:right w:val="none" w:sz="0" w:space="0" w:color="auto"/>
      </w:divBdr>
      <w:divsChild>
        <w:div w:id="141318176">
          <w:marLeft w:val="1166"/>
          <w:marRight w:val="0"/>
          <w:marTop w:val="77"/>
          <w:marBottom w:val="0"/>
          <w:divBdr>
            <w:top w:val="none" w:sz="0" w:space="0" w:color="auto"/>
            <w:left w:val="none" w:sz="0" w:space="0" w:color="auto"/>
            <w:bottom w:val="none" w:sz="0" w:space="0" w:color="auto"/>
            <w:right w:val="none" w:sz="0" w:space="0" w:color="auto"/>
          </w:divBdr>
        </w:div>
      </w:divsChild>
    </w:div>
    <w:div w:id="1973171886">
      <w:bodyDiv w:val="1"/>
      <w:marLeft w:val="0"/>
      <w:marRight w:val="0"/>
      <w:marTop w:val="0"/>
      <w:marBottom w:val="0"/>
      <w:divBdr>
        <w:top w:val="none" w:sz="0" w:space="0" w:color="auto"/>
        <w:left w:val="none" w:sz="0" w:space="0" w:color="auto"/>
        <w:bottom w:val="none" w:sz="0" w:space="0" w:color="auto"/>
        <w:right w:val="none" w:sz="0" w:space="0" w:color="auto"/>
      </w:divBdr>
      <w:divsChild>
        <w:div w:id="471407858">
          <w:marLeft w:val="979"/>
          <w:marRight w:val="0"/>
          <w:marTop w:val="48"/>
          <w:marBottom w:val="0"/>
          <w:divBdr>
            <w:top w:val="none" w:sz="0" w:space="0" w:color="auto"/>
            <w:left w:val="none" w:sz="0" w:space="0" w:color="auto"/>
            <w:bottom w:val="none" w:sz="0" w:space="0" w:color="auto"/>
            <w:right w:val="none" w:sz="0" w:space="0" w:color="auto"/>
          </w:divBdr>
        </w:div>
      </w:divsChild>
    </w:div>
    <w:div w:id="1975258471">
      <w:bodyDiv w:val="1"/>
      <w:marLeft w:val="0"/>
      <w:marRight w:val="0"/>
      <w:marTop w:val="0"/>
      <w:marBottom w:val="0"/>
      <w:divBdr>
        <w:top w:val="none" w:sz="0" w:space="0" w:color="auto"/>
        <w:left w:val="none" w:sz="0" w:space="0" w:color="auto"/>
        <w:bottom w:val="none" w:sz="0" w:space="0" w:color="auto"/>
        <w:right w:val="none" w:sz="0" w:space="0" w:color="auto"/>
      </w:divBdr>
      <w:divsChild>
        <w:div w:id="1273855768">
          <w:marLeft w:val="1267"/>
          <w:marRight w:val="0"/>
          <w:marTop w:val="53"/>
          <w:marBottom w:val="0"/>
          <w:divBdr>
            <w:top w:val="none" w:sz="0" w:space="0" w:color="auto"/>
            <w:left w:val="none" w:sz="0" w:space="0" w:color="auto"/>
            <w:bottom w:val="none" w:sz="0" w:space="0" w:color="auto"/>
            <w:right w:val="none" w:sz="0" w:space="0" w:color="auto"/>
          </w:divBdr>
        </w:div>
      </w:divsChild>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1993755324">
      <w:bodyDiv w:val="1"/>
      <w:marLeft w:val="0"/>
      <w:marRight w:val="0"/>
      <w:marTop w:val="0"/>
      <w:marBottom w:val="0"/>
      <w:divBdr>
        <w:top w:val="none" w:sz="0" w:space="0" w:color="auto"/>
        <w:left w:val="none" w:sz="0" w:space="0" w:color="auto"/>
        <w:bottom w:val="none" w:sz="0" w:space="0" w:color="auto"/>
        <w:right w:val="none" w:sz="0" w:space="0" w:color="auto"/>
      </w:divBdr>
    </w:div>
    <w:div w:id="2000881166">
      <w:bodyDiv w:val="1"/>
      <w:marLeft w:val="0"/>
      <w:marRight w:val="0"/>
      <w:marTop w:val="0"/>
      <w:marBottom w:val="0"/>
      <w:divBdr>
        <w:top w:val="none" w:sz="0" w:space="0" w:color="auto"/>
        <w:left w:val="none" w:sz="0" w:space="0" w:color="auto"/>
        <w:bottom w:val="none" w:sz="0" w:space="0" w:color="auto"/>
        <w:right w:val="none" w:sz="0" w:space="0" w:color="auto"/>
      </w:divBdr>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11522376">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367013">
      <w:bodyDiv w:val="1"/>
      <w:marLeft w:val="0"/>
      <w:marRight w:val="0"/>
      <w:marTop w:val="0"/>
      <w:marBottom w:val="0"/>
      <w:divBdr>
        <w:top w:val="none" w:sz="0" w:space="0" w:color="auto"/>
        <w:left w:val="none" w:sz="0" w:space="0" w:color="auto"/>
        <w:bottom w:val="none" w:sz="0" w:space="0" w:color="auto"/>
        <w:right w:val="none" w:sz="0" w:space="0" w:color="auto"/>
      </w:divBdr>
      <w:divsChild>
        <w:div w:id="278879265">
          <w:marLeft w:val="706"/>
          <w:marRight w:val="0"/>
          <w:marTop w:val="58"/>
          <w:marBottom w:val="0"/>
          <w:divBdr>
            <w:top w:val="none" w:sz="0" w:space="0" w:color="auto"/>
            <w:left w:val="none" w:sz="0" w:space="0" w:color="auto"/>
            <w:bottom w:val="none" w:sz="0" w:space="0" w:color="auto"/>
            <w:right w:val="none" w:sz="0" w:space="0" w:color="auto"/>
          </w:divBdr>
        </w:div>
      </w:divsChild>
    </w:div>
    <w:div w:id="2059473210">
      <w:bodyDiv w:val="1"/>
      <w:marLeft w:val="0"/>
      <w:marRight w:val="0"/>
      <w:marTop w:val="0"/>
      <w:marBottom w:val="0"/>
      <w:divBdr>
        <w:top w:val="none" w:sz="0" w:space="0" w:color="auto"/>
        <w:left w:val="none" w:sz="0" w:space="0" w:color="auto"/>
        <w:bottom w:val="none" w:sz="0" w:space="0" w:color="auto"/>
        <w:right w:val="none" w:sz="0" w:space="0" w:color="auto"/>
      </w:divBdr>
      <w:divsChild>
        <w:div w:id="1034498011">
          <w:marLeft w:val="979"/>
          <w:marRight w:val="0"/>
          <w:marTop w:val="58"/>
          <w:marBottom w:val="0"/>
          <w:divBdr>
            <w:top w:val="none" w:sz="0" w:space="0" w:color="auto"/>
            <w:left w:val="none" w:sz="0" w:space="0" w:color="auto"/>
            <w:bottom w:val="none" w:sz="0" w:space="0" w:color="auto"/>
            <w:right w:val="none" w:sz="0" w:space="0" w:color="auto"/>
          </w:divBdr>
        </w:div>
        <w:div w:id="2077895005">
          <w:marLeft w:val="979"/>
          <w:marRight w:val="0"/>
          <w:marTop w:val="58"/>
          <w:marBottom w:val="0"/>
          <w:divBdr>
            <w:top w:val="none" w:sz="0" w:space="0" w:color="auto"/>
            <w:left w:val="none" w:sz="0" w:space="0" w:color="auto"/>
            <w:bottom w:val="none" w:sz="0" w:space="0" w:color="auto"/>
            <w:right w:val="none" w:sz="0" w:space="0" w:color="auto"/>
          </w:divBdr>
        </w:div>
      </w:divsChild>
    </w:div>
    <w:div w:id="2070108318">
      <w:bodyDiv w:val="1"/>
      <w:marLeft w:val="0"/>
      <w:marRight w:val="0"/>
      <w:marTop w:val="0"/>
      <w:marBottom w:val="0"/>
      <w:divBdr>
        <w:top w:val="none" w:sz="0" w:space="0" w:color="auto"/>
        <w:left w:val="none" w:sz="0" w:space="0" w:color="auto"/>
        <w:bottom w:val="none" w:sz="0" w:space="0" w:color="auto"/>
        <w:right w:val="none" w:sz="0" w:space="0" w:color="auto"/>
      </w:divBdr>
    </w:div>
    <w:div w:id="2072189152">
      <w:bodyDiv w:val="1"/>
      <w:marLeft w:val="0"/>
      <w:marRight w:val="0"/>
      <w:marTop w:val="0"/>
      <w:marBottom w:val="0"/>
      <w:divBdr>
        <w:top w:val="none" w:sz="0" w:space="0" w:color="auto"/>
        <w:left w:val="none" w:sz="0" w:space="0" w:color="auto"/>
        <w:bottom w:val="none" w:sz="0" w:space="0" w:color="auto"/>
        <w:right w:val="none" w:sz="0" w:space="0" w:color="auto"/>
      </w:divBdr>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sChild>
    </w:div>
    <w:div w:id="2095543704">
      <w:bodyDiv w:val="1"/>
      <w:marLeft w:val="0"/>
      <w:marRight w:val="0"/>
      <w:marTop w:val="0"/>
      <w:marBottom w:val="0"/>
      <w:divBdr>
        <w:top w:val="none" w:sz="0" w:space="0" w:color="auto"/>
        <w:left w:val="none" w:sz="0" w:space="0" w:color="auto"/>
        <w:bottom w:val="none" w:sz="0" w:space="0" w:color="auto"/>
        <w:right w:val="none" w:sz="0" w:space="0" w:color="auto"/>
      </w:divBdr>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10444128">
          <w:marLeft w:val="1166"/>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362123576">
          <w:marLeft w:val="547"/>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26119334">
      <w:bodyDiv w:val="1"/>
      <w:marLeft w:val="0"/>
      <w:marRight w:val="0"/>
      <w:marTop w:val="0"/>
      <w:marBottom w:val="0"/>
      <w:divBdr>
        <w:top w:val="none" w:sz="0" w:space="0" w:color="auto"/>
        <w:left w:val="none" w:sz="0" w:space="0" w:color="auto"/>
        <w:bottom w:val="none" w:sz="0" w:space="0" w:color="auto"/>
        <w:right w:val="none" w:sz="0" w:space="0" w:color="auto"/>
      </w:divBdr>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33551642">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2.xml><?xml version="1.0" encoding="utf-8"?>
<ds:datastoreItem xmlns:ds="http://schemas.openxmlformats.org/officeDocument/2006/customXml" ds:itemID="{D66248A2-8E8E-4DB7-94D4-83657089CC14}">
  <ds:schemaRefs>
    <ds:schemaRef ds:uri="http://schemas.openxmlformats.org/officeDocument/2006/bibliography"/>
  </ds:schemaRefs>
</ds:datastoreItem>
</file>

<file path=customXml/itemProps3.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649</TotalTime>
  <Pages>12</Pages>
  <Words>3937</Words>
  <Characters>22445</Characters>
  <Application>Microsoft Office Word</Application>
  <DocSecurity>0</DocSecurity>
  <Lines>187</Lines>
  <Paragraphs>52</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26330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Runxin</dc:creator>
  <cp:keywords/>
  <dc:description/>
  <cp:lastModifiedBy>YOU Luhua</cp:lastModifiedBy>
  <cp:revision>25</cp:revision>
  <dcterms:created xsi:type="dcterms:W3CDTF">2025-03-28T07:56:00Z</dcterms:created>
  <dcterms:modified xsi:type="dcterms:W3CDTF">2025-05-09T07:23:00Z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2025-03-28T08:00:30Z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ies>
</file>